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0"/>
        <w:gridCol w:w="4677"/>
      </w:tblGrid>
      <w:tr w:rsidR="00DF4E45" w:rsidRPr="00D00F9B" w:rsidTr="008472E8">
        <w:trPr>
          <w:cantSplit/>
          <w:trHeight w:val="391"/>
          <w:jc w:val="center"/>
        </w:trPr>
        <w:tc>
          <w:tcPr>
            <w:tcW w:w="4930" w:type="dxa"/>
            <w:vAlign w:val="center"/>
          </w:tcPr>
          <w:p w:rsidR="00DF4E45" w:rsidRPr="00923687" w:rsidRDefault="00DF4E45" w:rsidP="00DF4E45">
            <w:pPr>
              <w:rPr>
                <w:rFonts w:ascii="Calibri" w:hAnsi="Calibri" w:cs="Calibri"/>
              </w:rPr>
            </w:pPr>
            <w:r w:rsidRPr="00923687">
              <w:rPr>
                <w:rFonts w:ascii="Calibri" w:hAnsi="Calibri" w:cs="Calibri"/>
                <w:b/>
              </w:rPr>
              <w:t>Emetteur :</w:t>
            </w:r>
            <w:r w:rsidRPr="00923687">
              <w:rPr>
                <w:rFonts w:ascii="Calibri" w:hAnsi="Calibri" w:cs="Calibri"/>
              </w:rPr>
              <w:t xml:space="preserve"> </w:t>
            </w:r>
            <w:r>
              <w:rPr>
                <w:rFonts w:ascii="Calibri" w:hAnsi="Calibri" w:cs="Calibri"/>
              </w:rPr>
              <w:t>DAT et DIBE</w:t>
            </w:r>
            <w:r w:rsidRPr="00923687">
              <w:rPr>
                <w:rFonts w:ascii="Calibri" w:hAnsi="Calibri" w:cs="Calibri"/>
              </w:rPr>
              <w:t xml:space="preserve"> </w:t>
            </w:r>
          </w:p>
        </w:tc>
        <w:tc>
          <w:tcPr>
            <w:tcW w:w="4677" w:type="dxa"/>
            <w:vAlign w:val="center"/>
          </w:tcPr>
          <w:p w:rsidR="00DF4E45" w:rsidRPr="00923687" w:rsidRDefault="00DF4E45" w:rsidP="00DF4E45">
            <w:pPr>
              <w:rPr>
                <w:rFonts w:ascii="Calibri" w:hAnsi="Calibri" w:cs="Calibri"/>
                <w:b/>
              </w:rPr>
            </w:pPr>
            <w:r w:rsidRPr="00923687">
              <w:rPr>
                <w:rFonts w:ascii="Calibri" w:hAnsi="Calibri" w:cs="Calibri"/>
                <w:b/>
              </w:rPr>
              <w:t xml:space="preserve">Validation : </w:t>
            </w:r>
            <w:r>
              <w:rPr>
                <w:rFonts w:ascii="Calibri" w:hAnsi="Calibri" w:cs="Calibri"/>
              </w:rPr>
              <w:t>DAT et DIBE</w:t>
            </w:r>
            <w:r w:rsidRPr="00923687">
              <w:rPr>
                <w:rFonts w:ascii="Calibri" w:hAnsi="Calibri" w:cs="Calibri"/>
              </w:rPr>
              <w:t xml:space="preserve"> </w:t>
            </w:r>
          </w:p>
        </w:tc>
      </w:tr>
      <w:tr w:rsidR="00DF4E45" w:rsidRPr="008E35AD" w:rsidTr="008472E8">
        <w:trPr>
          <w:cantSplit/>
          <w:trHeight w:val="349"/>
          <w:jc w:val="center"/>
        </w:trPr>
        <w:tc>
          <w:tcPr>
            <w:tcW w:w="9607" w:type="dxa"/>
            <w:gridSpan w:val="2"/>
            <w:vAlign w:val="center"/>
          </w:tcPr>
          <w:p w:rsidR="00DF4E45" w:rsidRPr="00923687" w:rsidRDefault="00DF4E45" w:rsidP="001149FB">
            <w:pPr>
              <w:rPr>
                <w:rFonts w:ascii="Calibri" w:hAnsi="Calibri" w:cs="Calibri"/>
              </w:rPr>
            </w:pPr>
            <w:r w:rsidRPr="00923687">
              <w:rPr>
                <w:rFonts w:ascii="Calibri" w:hAnsi="Calibri" w:cs="Calibri"/>
                <w:b/>
              </w:rPr>
              <w:t xml:space="preserve">Destinataire : </w:t>
            </w:r>
            <w:r>
              <w:rPr>
                <w:rFonts w:ascii="Calibri" w:hAnsi="Calibri" w:cs="Calibri"/>
              </w:rPr>
              <w:t xml:space="preserve">ingénieurs et techniciens </w:t>
            </w:r>
            <w:r w:rsidR="001149FB">
              <w:rPr>
                <w:rFonts w:ascii="Calibri" w:hAnsi="Calibri" w:cs="Calibri"/>
              </w:rPr>
              <w:t>DAT et DIBE</w:t>
            </w:r>
          </w:p>
        </w:tc>
      </w:tr>
    </w:tbl>
    <w:p w:rsidR="003A541E" w:rsidRDefault="003A541E">
      <w:pPr>
        <w:pStyle w:val="Pieddepage"/>
        <w:tabs>
          <w:tab w:val="clear" w:pos="4819"/>
          <w:tab w:val="clear" w:pos="9071"/>
        </w:tabs>
        <w:ind w:left="6381" w:firstLine="709"/>
        <w:rPr>
          <w:rFonts w:ascii="Times New Roman" w:hAnsi="Times New Roman"/>
          <w:sz w:val="24"/>
        </w:rPr>
      </w:pPr>
    </w:p>
    <w:p w:rsidR="00DF4E45" w:rsidRDefault="00DF4E45">
      <w:pPr>
        <w:pStyle w:val="Pieddepage"/>
        <w:tabs>
          <w:tab w:val="clear" w:pos="4819"/>
          <w:tab w:val="clear" w:pos="9071"/>
        </w:tabs>
        <w:ind w:left="6381" w:firstLine="709"/>
        <w:rPr>
          <w:rFonts w:ascii="Times New Roman" w:hAnsi="Times New Roman"/>
          <w:sz w:val="24"/>
        </w:rPr>
      </w:pPr>
    </w:p>
    <w:p w:rsidR="00DF4E45" w:rsidRDefault="00DF4E45">
      <w:pPr>
        <w:pStyle w:val="Pieddepage"/>
        <w:tabs>
          <w:tab w:val="clear" w:pos="4819"/>
          <w:tab w:val="clear" w:pos="9071"/>
        </w:tabs>
        <w:ind w:left="6381" w:firstLine="709"/>
        <w:rPr>
          <w:rFonts w:ascii="Times New Roman" w:hAnsi="Times New Roman"/>
          <w:sz w:val="24"/>
        </w:rPr>
      </w:pPr>
      <w:bookmarkStart w:id="0" w:name="_GoBack"/>
      <w:bookmarkEnd w:id="0"/>
    </w:p>
    <w:tbl>
      <w:tblPr>
        <w:tblW w:w="0" w:type="auto"/>
        <w:tblInd w:w="-72" w:type="dxa"/>
        <w:tblLayout w:type="fixed"/>
        <w:tblCellMar>
          <w:left w:w="70" w:type="dxa"/>
          <w:right w:w="70" w:type="dxa"/>
        </w:tblCellMar>
        <w:tblLook w:val="0000" w:firstRow="0" w:lastRow="0" w:firstColumn="0" w:lastColumn="0" w:noHBand="0" w:noVBand="0"/>
      </w:tblPr>
      <w:tblGrid>
        <w:gridCol w:w="8506"/>
        <w:gridCol w:w="5387"/>
      </w:tblGrid>
      <w:tr w:rsidR="003A541E">
        <w:tc>
          <w:tcPr>
            <w:tcW w:w="8506" w:type="dxa"/>
          </w:tcPr>
          <w:p w:rsidR="003A541E" w:rsidRDefault="003A541E">
            <w:pPr>
              <w:ind w:right="-212"/>
              <w:rPr>
                <w:rFonts w:ascii="Times New Roman" w:hAnsi="Times New Roman"/>
                <w:sz w:val="24"/>
              </w:rPr>
            </w:pPr>
          </w:p>
        </w:tc>
        <w:tc>
          <w:tcPr>
            <w:tcW w:w="5387" w:type="dxa"/>
          </w:tcPr>
          <w:p w:rsidR="003A541E" w:rsidRDefault="003A541E">
            <w:pPr>
              <w:pStyle w:val="Titre1"/>
              <w:rPr>
                <w:rFonts w:ascii="Times New Roman" w:hAnsi="Times New Roman"/>
              </w:rPr>
            </w:pPr>
          </w:p>
        </w:tc>
      </w:tr>
      <w:tr w:rsidR="003A541E" w:rsidRPr="00DF4E45">
        <w:tc>
          <w:tcPr>
            <w:tcW w:w="8506" w:type="dxa"/>
          </w:tcPr>
          <w:p w:rsidR="003A541E" w:rsidRPr="00DF4E45" w:rsidRDefault="003A541E">
            <w:pPr>
              <w:ind w:right="-212"/>
              <w:rPr>
                <w:rFonts w:asciiTheme="minorHAnsi" w:hAnsiTheme="minorHAnsi" w:cstheme="minorHAnsi"/>
                <w:sz w:val="24"/>
              </w:rPr>
            </w:pPr>
          </w:p>
        </w:tc>
        <w:tc>
          <w:tcPr>
            <w:tcW w:w="5387" w:type="dxa"/>
          </w:tcPr>
          <w:p w:rsidR="003A541E" w:rsidRPr="00DF4E45" w:rsidRDefault="003A541E">
            <w:pPr>
              <w:rPr>
                <w:rFonts w:asciiTheme="minorHAnsi" w:hAnsiTheme="minorHAnsi" w:cstheme="minorHAnsi"/>
                <w:sz w:val="24"/>
              </w:rPr>
            </w:pPr>
          </w:p>
        </w:tc>
      </w:tr>
    </w:tbl>
    <w:p w:rsidR="003A541E" w:rsidRPr="00DF4E45" w:rsidRDefault="003A541E">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60"/>
        </w:rPr>
      </w:pPr>
    </w:p>
    <w:p w:rsidR="003A541E" w:rsidRPr="00DF4E45" w:rsidRDefault="003A541E">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60"/>
        </w:rPr>
      </w:pPr>
    </w:p>
    <w:p w:rsidR="00BC795A" w:rsidRPr="00DF4E45" w:rsidRDefault="003A541E" w:rsidP="00BC795A">
      <w:pPr>
        <w:pBdr>
          <w:top w:val="single" w:sz="4" w:space="1" w:color="auto"/>
          <w:left w:val="single" w:sz="4" w:space="4" w:color="auto"/>
          <w:bottom w:val="single" w:sz="4" w:space="1" w:color="auto"/>
          <w:right w:val="single" w:sz="4" w:space="4" w:color="auto"/>
        </w:pBdr>
        <w:spacing w:line="360" w:lineRule="auto"/>
        <w:jc w:val="center"/>
        <w:rPr>
          <w:rFonts w:asciiTheme="minorHAnsi" w:hAnsiTheme="minorHAnsi" w:cstheme="minorHAnsi"/>
          <w:b/>
          <w:sz w:val="60"/>
        </w:rPr>
      </w:pPr>
      <w:r w:rsidRPr="00DF4E45">
        <w:rPr>
          <w:rFonts w:asciiTheme="minorHAnsi" w:hAnsiTheme="minorHAnsi" w:cstheme="minorHAnsi"/>
          <w:b/>
          <w:sz w:val="60"/>
        </w:rPr>
        <w:t>Guide d'informations :</w:t>
      </w:r>
    </w:p>
    <w:p w:rsidR="003A541E" w:rsidRPr="00DF4E45" w:rsidRDefault="00BC795A" w:rsidP="00CB2203">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60"/>
        </w:rPr>
      </w:pPr>
      <w:r w:rsidRPr="00DF4E45">
        <w:rPr>
          <w:rFonts w:asciiTheme="minorHAnsi" w:hAnsiTheme="minorHAnsi" w:cstheme="minorHAnsi"/>
          <w:b/>
          <w:sz w:val="60"/>
        </w:rPr>
        <w:t>S</w:t>
      </w:r>
      <w:r w:rsidR="003A541E" w:rsidRPr="00DF4E45">
        <w:rPr>
          <w:rFonts w:asciiTheme="minorHAnsi" w:hAnsiTheme="minorHAnsi" w:cstheme="minorHAnsi"/>
          <w:b/>
          <w:sz w:val="60"/>
        </w:rPr>
        <w:t xml:space="preserve">écurité électrique </w:t>
      </w:r>
      <w:r w:rsidRPr="00DF4E45">
        <w:rPr>
          <w:rFonts w:asciiTheme="minorHAnsi" w:hAnsiTheme="minorHAnsi" w:cstheme="minorHAnsi"/>
          <w:b/>
          <w:sz w:val="60"/>
        </w:rPr>
        <w:t>des a</w:t>
      </w:r>
      <w:r w:rsidR="003A541E" w:rsidRPr="00DF4E45">
        <w:rPr>
          <w:rFonts w:asciiTheme="minorHAnsi" w:hAnsiTheme="minorHAnsi" w:cstheme="minorHAnsi"/>
          <w:b/>
          <w:sz w:val="60"/>
        </w:rPr>
        <w:t>ctivités médicales et des équipements médicaux associés</w:t>
      </w:r>
    </w:p>
    <w:p w:rsidR="003A541E" w:rsidRPr="00DF4E45" w:rsidRDefault="003A541E">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60"/>
        </w:rPr>
      </w:pPr>
    </w:p>
    <w:p w:rsidR="003A541E" w:rsidRPr="00DF4E45" w:rsidRDefault="003A541E">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60"/>
        </w:rPr>
      </w:pPr>
    </w:p>
    <w:p w:rsidR="003A541E" w:rsidRPr="00DF4E45" w:rsidRDefault="003A541E">
      <w:pPr>
        <w:ind w:firstLine="709"/>
        <w:jc w:val="right"/>
        <w:rPr>
          <w:rFonts w:asciiTheme="minorHAnsi" w:hAnsiTheme="minorHAnsi" w:cstheme="minorHAnsi"/>
          <w:b/>
          <w:sz w:val="24"/>
        </w:rPr>
      </w:pPr>
    </w:p>
    <w:p w:rsidR="003A541E" w:rsidRPr="00DF4E45" w:rsidRDefault="003A541E">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32"/>
        </w:rPr>
      </w:pPr>
      <w:r>
        <w:rPr>
          <w:rFonts w:ascii="Times New Roman" w:hAnsi="Times New Roman"/>
          <w:sz w:val="24"/>
        </w:rPr>
        <w:br w:type="page"/>
      </w:r>
      <w:r w:rsidRPr="00DF4E45">
        <w:rPr>
          <w:rFonts w:asciiTheme="minorHAnsi" w:hAnsiTheme="minorHAnsi" w:cstheme="minorHAnsi"/>
          <w:b/>
          <w:sz w:val="32"/>
        </w:rPr>
        <w:lastRenderedPageBreak/>
        <w:t>SOMMAIRE</w:t>
      </w:r>
    </w:p>
    <w:p w:rsidR="003A541E" w:rsidRPr="00DF4E45" w:rsidRDefault="003A541E">
      <w:pPr>
        <w:jc w:val="both"/>
        <w:rPr>
          <w:rFonts w:asciiTheme="minorHAnsi" w:hAnsiTheme="minorHAnsi" w:cstheme="minorHAnsi"/>
          <w:sz w:val="24"/>
        </w:rPr>
      </w:pPr>
    </w:p>
    <w:p w:rsidR="00B37688" w:rsidRDefault="00C71BA3">
      <w:pPr>
        <w:pStyle w:val="TM1"/>
        <w:tabs>
          <w:tab w:val="right" w:leader="dot" w:pos="9629"/>
        </w:tabs>
        <w:rPr>
          <w:rFonts w:asciiTheme="minorHAnsi" w:eastAsiaTheme="minorEastAsia" w:hAnsiTheme="minorHAnsi" w:cstheme="minorBidi"/>
          <w:noProof/>
          <w:sz w:val="22"/>
          <w:szCs w:val="22"/>
        </w:rPr>
      </w:pPr>
      <w:r w:rsidRPr="00DF4E45">
        <w:rPr>
          <w:rFonts w:asciiTheme="minorHAnsi" w:hAnsiTheme="minorHAnsi" w:cstheme="minorHAnsi"/>
        </w:rPr>
        <w:fldChar w:fldCharType="begin"/>
      </w:r>
      <w:r w:rsidRPr="00DF4E45">
        <w:rPr>
          <w:rFonts w:asciiTheme="minorHAnsi" w:hAnsiTheme="minorHAnsi" w:cstheme="minorHAnsi"/>
        </w:rPr>
        <w:instrText xml:space="preserve"> TOC \o "1-3" \h \z \u </w:instrText>
      </w:r>
      <w:r w:rsidRPr="00DF4E45">
        <w:rPr>
          <w:rFonts w:asciiTheme="minorHAnsi" w:hAnsiTheme="minorHAnsi" w:cstheme="minorHAnsi"/>
        </w:rPr>
        <w:fldChar w:fldCharType="separate"/>
      </w:r>
      <w:hyperlink w:anchor="_Toc114582632" w:history="1">
        <w:r w:rsidR="00B37688" w:rsidRPr="0072061F">
          <w:rPr>
            <w:rStyle w:val="Lienhypertexte"/>
            <w:rFonts w:ascii="Calibri" w:hAnsi="Calibri" w:cs="Arial"/>
            <w:noProof/>
            <w:kern w:val="32"/>
          </w:rPr>
          <w:t>I CONTEXTE ET OBJET</w:t>
        </w:r>
        <w:r w:rsidR="00B37688">
          <w:rPr>
            <w:noProof/>
            <w:webHidden/>
          </w:rPr>
          <w:tab/>
        </w:r>
        <w:r w:rsidR="00B37688">
          <w:rPr>
            <w:noProof/>
            <w:webHidden/>
          </w:rPr>
          <w:fldChar w:fldCharType="begin"/>
        </w:r>
        <w:r w:rsidR="00B37688">
          <w:rPr>
            <w:noProof/>
            <w:webHidden/>
          </w:rPr>
          <w:instrText xml:space="preserve"> PAGEREF _Toc114582632 \h </w:instrText>
        </w:r>
        <w:r w:rsidR="00B37688">
          <w:rPr>
            <w:noProof/>
            <w:webHidden/>
          </w:rPr>
        </w:r>
        <w:r w:rsidR="00B37688">
          <w:rPr>
            <w:noProof/>
            <w:webHidden/>
          </w:rPr>
          <w:fldChar w:fldCharType="separate"/>
        </w:r>
        <w:r w:rsidR="001149FB">
          <w:rPr>
            <w:noProof/>
            <w:webHidden/>
          </w:rPr>
          <w:t>3</w:t>
        </w:r>
        <w:r w:rsidR="00B37688">
          <w:rPr>
            <w:noProof/>
            <w:webHidden/>
          </w:rPr>
          <w:fldChar w:fldCharType="end"/>
        </w:r>
      </w:hyperlink>
    </w:p>
    <w:p w:rsidR="00B37688" w:rsidRDefault="001149FB">
      <w:pPr>
        <w:pStyle w:val="TM1"/>
        <w:tabs>
          <w:tab w:val="right" w:leader="dot" w:pos="9629"/>
        </w:tabs>
        <w:rPr>
          <w:rFonts w:asciiTheme="minorHAnsi" w:eastAsiaTheme="minorEastAsia" w:hAnsiTheme="minorHAnsi" w:cstheme="minorBidi"/>
          <w:noProof/>
          <w:sz w:val="22"/>
          <w:szCs w:val="22"/>
        </w:rPr>
      </w:pPr>
      <w:hyperlink w:anchor="_Toc114582633" w:history="1">
        <w:r w:rsidR="00B37688" w:rsidRPr="0072061F">
          <w:rPr>
            <w:rStyle w:val="Lienhypertexte"/>
            <w:rFonts w:ascii="Calibri" w:hAnsi="Calibri" w:cs="Arial"/>
            <w:noProof/>
            <w:kern w:val="32"/>
          </w:rPr>
          <w:t>II RAPPELS NORMATIFS</w:t>
        </w:r>
        <w:r w:rsidR="00B37688">
          <w:rPr>
            <w:noProof/>
            <w:webHidden/>
          </w:rPr>
          <w:tab/>
        </w:r>
        <w:r w:rsidR="00B37688">
          <w:rPr>
            <w:noProof/>
            <w:webHidden/>
          </w:rPr>
          <w:fldChar w:fldCharType="begin"/>
        </w:r>
        <w:r w:rsidR="00B37688">
          <w:rPr>
            <w:noProof/>
            <w:webHidden/>
          </w:rPr>
          <w:instrText xml:space="preserve"> PAGEREF _Toc114582633 \h </w:instrText>
        </w:r>
        <w:r w:rsidR="00B37688">
          <w:rPr>
            <w:noProof/>
            <w:webHidden/>
          </w:rPr>
        </w:r>
        <w:r w:rsidR="00B37688">
          <w:rPr>
            <w:noProof/>
            <w:webHidden/>
          </w:rPr>
          <w:fldChar w:fldCharType="separate"/>
        </w:r>
        <w:r>
          <w:rPr>
            <w:noProof/>
            <w:webHidden/>
          </w:rPr>
          <w:t>3</w:t>
        </w:r>
        <w:r w:rsidR="00B37688">
          <w:rPr>
            <w:noProof/>
            <w:webHidden/>
          </w:rPr>
          <w:fldChar w:fldCharType="end"/>
        </w:r>
      </w:hyperlink>
    </w:p>
    <w:p w:rsidR="00B37688" w:rsidRDefault="001149FB">
      <w:pPr>
        <w:pStyle w:val="TM1"/>
        <w:tabs>
          <w:tab w:val="right" w:leader="dot" w:pos="9629"/>
        </w:tabs>
        <w:rPr>
          <w:rFonts w:asciiTheme="minorHAnsi" w:eastAsiaTheme="minorEastAsia" w:hAnsiTheme="minorHAnsi" w:cstheme="minorBidi"/>
          <w:noProof/>
          <w:sz w:val="22"/>
          <w:szCs w:val="22"/>
        </w:rPr>
      </w:pPr>
      <w:hyperlink w:anchor="_Toc114582634" w:history="1">
        <w:r w:rsidR="00B37688" w:rsidRPr="0072061F">
          <w:rPr>
            <w:rStyle w:val="Lienhypertexte"/>
            <w:rFonts w:ascii="Calibri" w:hAnsi="Calibri" w:cs="Arial"/>
            <w:noProof/>
            <w:kern w:val="32"/>
          </w:rPr>
          <w:t>III RAPPELS HYPOTHESES HCL</w:t>
        </w:r>
        <w:r w:rsidR="00B37688">
          <w:rPr>
            <w:noProof/>
            <w:webHidden/>
          </w:rPr>
          <w:tab/>
        </w:r>
        <w:r w:rsidR="00B37688">
          <w:rPr>
            <w:noProof/>
            <w:webHidden/>
          </w:rPr>
          <w:fldChar w:fldCharType="begin"/>
        </w:r>
        <w:r w:rsidR="00B37688">
          <w:rPr>
            <w:noProof/>
            <w:webHidden/>
          </w:rPr>
          <w:instrText xml:space="preserve"> PAGEREF _Toc114582634 \h </w:instrText>
        </w:r>
        <w:r w:rsidR="00B37688">
          <w:rPr>
            <w:noProof/>
            <w:webHidden/>
          </w:rPr>
        </w:r>
        <w:r w:rsidR="00B37688">
          <w:rPr>
            <w:noProof/>
            <w:webHidden/>
          </w:rPr>
          <w:fldChar w:fldCharType="separate"/>
        </w:r>
        <w:r>
          <w:rPr>
            <w:noProof/>
            <w:webHidden/>
          </w:rPr>
          <w:t>4</w:t>
        </w:r>
        <w:r w:rsidR="00B37688">
          <w:rPr>
            <w:noProof/>
            <w:webHidden/>
          </w:rPr>
          <w:fldChar w:fldCharType="end"/>
        </w:r>
      </w:hyperlink>
    </w:p>
    <w:p w:rsidR="00B37688" w:rsidRDefault="001149FB">
      <w:pPr>
        <w:pStyle w:val="TM1"/>
        <w:tabs>
          <w:tab w:val="right" w:leader="dot" w:pos="9629"/>
        </w:tabs>
        <w:rPr>
          <w:rFonts w:asciiTheme="minorHAnsi" w:eastAsiaTheme="minorEastAsia" w:hAnsiTheme="minorHAnsi" w:cstheme="minorBidi"/>
          <w:noProof/>
          <w:sz w:val="22"/>
          <w:szCs w:val="22"/>
        </w:rPr>
      </w:pPr>
      <w:hyperlink w:anchor="_Toc114582635" w:history="1">
        <w:r w:rsidR="00B37688" w:rsidRPr="0072061F">
          <w:rPr>
            <w:rStyle w:val="Lienhypertexte"/>
            <w:rFonts w:ascii="Calibri" w:hAnsi="Calibri" w:cs="Arial"/>
            <w:noProof/>
            <w:kern w:val="32"/>
          </w:rPr>
          <w:t>IV RAPPELS TECHNIQUES</w:t>
        </w:r>
        <w:r w:rsidR="00B37688">
          <w:rPr>
            <w:noProof/>
            <w:webHidden/>
          </w:rPr>
          <w:tab/>
        </w:r>
        <w:r w:rsidR="00B37688">
          <w:rPr>
            <w:noProof/>
            <w:webHidden/>
          </w:rPr>
          <w:fldChar w:fldCharType="begin"/>
        </w:r>
        <w:r w:rsidR="00B37688">
          <w:rPr>
            <w:noProof/>
            <w:webHidden/>
          </w:rPr>
          <w:instrText xml:space="preserve"> PAGEREF _Toc114582635 \h </w:instrText>
        </w:r>
        <w:r w:rsidR="00B37688">
          <w:rPr>
            <w:noProof/>
            <w:webHidden/>
          </w:rPr>
        </w:r>
        <w:r w:rsidR="00B37688">
          <w:rPr>
            <w:noProof/>
            <w:webHidden/>
          </w:rPr>
          <w:fldChar w:fldCharType="separate"/>
        </w:r>
        <w:r>
          <w:rPr>
            <w:noProof/>
            <w:webHidden/>
          </w:rPr>
          <w:t>5</w:t>
        </w:r>
        <w:r w:rsidR="00B37688">
          <w:rPr>
            <w:noProof/>
            <w:webHidden/>
          </w:rPr>
          <w:fldChar w:fldCharType="end"/>
        </w:r>
      </w:hyperlink>
    </w:p>
    <w:p w:rsidR="00B37688" w:rsidRDefault="001149FB">
      <w:pPr>
        <w:pStyle w:val="TM1"/>
        <w:tabs>
          <w:tab w:val="right" w:leader="dot" w:pos="9629"/>
        </w:tabs>
        <w:rPr>
          <w:rFonts w:asciiTheme="minorHAnsi" w:eastAsiaTheme="minorEastAsia" w:hAnsiTheme="minorHAnsi" w:cstheme="minorBidi"/>
          <w:noProof/>
          <w:sz w:val="22"/>
          <w:szCs w:val="22"/>
        </w:rPr>
      </w:pPr>
      <w:hyperlink w:anchor="_Toc114582636" w:history="1">
        <w:r w:rsidR="00B37688" w:rsidRPr="0072061F">
          <w:rPr>
            <w:rStyle w:val="Lienhypertexte"/>
            <w:rFonts w:ascii="Calibri" w:hAnsi="Calibri" w:cs="Arial"/>
            <w:noProof/>
            <w:kern w:val="32"/>
          </w:rPr>
          <w:t>V CLASSEMENT DES EQUIPEMENTS MEDICAUX</w:t>
        </w:r>
        <w:r w:rsidR="00B37688">
          <w:rPr>
            <w:noProof/>
            <w:webHidden/>
          </w:rPr>
          <w:tab/>
        </w:r>
        <w:r w:rsidR="00B37688">
          <w:rPr>
            <w:noProof/>
            <w:webHidden/>
          </w:rPr>
          <w:fldChar w:fldCharType="begin"/>
        </w:r>
        <w:r w:rsidR="00B37688">
          <w:rPr>
            <w:noProof/>
            <w:webHidden/>
          </w:rPr>
          <w:instrText xml:space="preserve"> PAGEREF _Toc114582636 \h </w:instrText>
        </w:r>
        <w:r w:rsidR="00B37688">
          <w:rPr>
            <w:noProof/>
            <w:webHidden/>
          </w:rPr>
        </w:r>
        <w:r w:rsidR="00B37688">
          <w:rPr>
            <w:noProof/>
            <w:webHidden/>
          </w:rPr>
          <w:fldChar w:fldCharType="separate"/>
        </w:r>
        <w:r>
          <w:rPr>
            <w:noProof/>
            <w:webHidden/>
          </w:rPr>
          <w:t>6</w:t>
        </w:r>
        <w:r w:rsidR="00B37688">
          <w:rPr>
            <w:noProof/>
            <w:webHidden/>
          </w:rPr>
          <w:fldChar w:fldCharType="end"/>
        </w:r>
      </w:hyperlink>
    </w:p>
    <w:p w:rsidR="00B37688" w:rsidRDefault="001149FB">
      <w:pPr>
        <w:pStyle w:val="TM1"/>
        <w:tabs>
          <w:tab w:val="right" w:leader="dot" w:pos="9629"/>
        </w:tabs>
        <w:rPr>
          <w:rFonts w:asciiTheme="minorHAnsi" w:eastAsiaTheme="minorEastAsia" w:hAnsiTheme="minorHAnsi" w:cstheme="minorBidi"/>
          <w:noProof/>
          <w:sz w:val="22"/>
          <w:szCs w:val="22"/>
        </w:rPr>
      </w:pPr>
      <w:hyperlink w:anchor="_Toc114582637" w:history="1">
        <w:r w:rsidR="00B37688" w:rsidRPr="0072061F">
          <w:rPr>
            <w:rStyle w:val="Lienhypertexte"/>
            <w:rFonts w:ascii="Calibri" w:hAnsi="Calibri" w:cs="Arial"/>
            <w:noProof/>
            <w:kern w:val="32"/>
          </w:rPr>
          <w:t>VI ANNEXES : ACTIVITES MEDICALES ET EQUIPEMENTS MEDICAUX ASSOCIES</w:t>
        </w:r>
        <w:r w:rsidR="00B37688">
          <w:rPr>
            <w:noProof/>
            <w:webHidden/>
          </w:rPr>
          <w:tab/>
        </w:r>
        <w:r w:rsidR="00B37688">
          <w:rPr>
            <w:noProof/>
            <w:webHidden/>
          </w:rPr>
          <w:fldChar w:fldCharType="begin"/>
        </w:r>
        <w:r w:rsidR="00B37688">
          <w:rPr>
            <w:noProof/>
            <w:webHidden/>
          </w:rPr>
          <w:instrText xml:space="preserve"> PAGEREF _Toc114582637 \h </w:instrText>
        </w:r>
        <w:r w:rsidR="00B37688">
          <w:rPr>
            <w:noProof/>
            <w:webHidden/>
          </w:rPr>
        </w:r>
        <w:r w:rsidR="00B37688">
          <w:rPr>
            <w:noProof/>
            <w:webHidden/>
          </w:rPr>
          <w:fldChar w:fldCharType="separate"/>
        </w:r>
        <w:r>
          <w:rPr>
            <w:noProof/>
            <w:webHidden/>
          </w:rPr>
          <w:t>6</w:t>
        </w:r>
        <w:r w:rsidR="00B37688">
          <w:rPr>
            <w:noProof/>
            <w:webHidden/>
          </w:rPr>
          <w:fldChar w:fldCharType="end"/>
        </w:r>
      </w:hyperlink>
    </w:p>
    <w:p w:rsidR="00C71BA3" w:rsidRPr="00DF4E45" w:rsidRDefault="00C71BA3" w:rsidP="00C71BA3">
      <w:pPr>
        <w:spacing w:line="360" w:lineRule="auto"/>
        <w:rPr>
          <w:rFonts w:asciiTheme="minorHAnsi" w:hAnsiTheme="minorHAnsi" w:cstheme="minorHAnsi"/>
        </w:rPr>
      </w:pPr>
      <w:r w:rsidRPr="00DF4E45">
        <w:rPr>
          <w:rFonts w:asciiTheme="minorHAnsi" w:hAnsiTheme="minorHAnsi" w:cstheme="minorHAnsi"/>
          <w:b/>
          <w:bCs/>
        </w:rPr>
        <w:fldChar w:fldCharType="end"/>
      </w:r>
    </w:p>
    <w:p w:rsidR="00C71BA3" w:rsidRPr="00DF4E45" w:rsidRDefault="00C71BA3" w:rsidP="00C71BA3">
      <w:pPr>
        <w:spacing w:line="360" w:lineRule="auto"/>
        <w:rPr>
          <w:rFonts w:asciiTheme="minorHAnsi" w:hAnsiTheme="minorHAnsi" w:cstheme="minorHAnsi"/>
        </w:rPr>
      </w:pPr>
    </w:p>
    <w:p w:rsidR="00C71BA3" w:rsidRPr="00DF4E45" w:rsidRDefault="00C71BA3">
      <w:pPr>
        <w:rPr>
          <w:rFonts w:asciiTheme="minorHAnsi" w:hAnsiTheme="minorHAnsi" w:cstheme="minorHAnsi"/>
        </w:rPr>
      </w:pPr>
    </w:p>
    <w:p w:rsidR="003A541E" w:rsidRPr="00DF4E45" w:rsidRDefault="003A541E">
      <w:pPr>
        <w:jc w:val="both"/>
        <w:rPr>
          <w:rFonts w:asciiTheme="minorHAnsi" w:hAnsiTheme="minorHAnsi" w:cstheme="minorHAnsi"/>
          <w:sz w:val="24"/>
        </w:rPr>
      </w:pPr>
    </w:p>
    <w:p w:rsidR="003A541E" w:rsidRPr="00DF4E45" w:rsidRDefault="003A541E">
      <w:pPr>
        <w:jc w:val="both"/>
        <w:rPr>
          <w:rFonts w:asciiTheme="minorHAnsi" w:hAnsiTheme="minorHAnsi" w:cstheme="minorHAnsi"/>
          <w:sz w:val="28"/>
        </w:rPr>
      </w:pPr>
    </w:p>
    <w:p w:rsidR="003A541E" w:rsidRPr="00DF4E45" w:rsidRDefault="003A541E">
      <w:pPr>
        <w:jc w:val="both"/>
        <w:rPr>
          <w:rFonts w:asciiTheme="minorHAnsi" w:hAnsiTheme="minorHAnsi" w:cstheme="minorHAnsi"/>
          <w:sz w:val="22"/>
          <w:szCs w:val="22"/>
        </w:rPr>
      </w:pPr>
    </w:p>
    <w:p w:rsidR="003A541E" w:rsidRPr="00DF4E45" w:rsidRDefault="003A541E">
      <w:pPr>
        <w:pBdr>
          <w:top w:val="single" w:sz="4" w:space="1" w:color="auto"/>
        </w:pBdr>
        <w:jc w:val="both"/>
        <w:rPr>
          <w:rFonts w:asciiTheme="minorHAnsi" w:hAnsiTheme="minorHAnsi" w:cstheme="minorHAnsi"/>
          <w:sz w:val="22"/>
          <w:szCs w:val="22"/>
        </w:rPr>
      </w:pPr>
    </w:p>
    <w:p w:rsidR="003A541E" w:rsidRPr="00DF4E45" w:rsidRDefault="003A541E">
      <w:pPr>
        <w:jc w:val="both"/>
        <w:rPr>
          <w:rFonts w:asciiTheme="minorHAnsi" w:hAnsiTheme="minorHAnsi" w:cstheme="minorHAnsi"/>
          <w:sz w:val="22"/>
          <w:szCs w:val="22"/>
        </w:rPr>
      </w:pPr>
    </w:p>
    <w:p w:rsidR="003A541E" w:rsidRPr="00DF4E45" w:rsidRDefault="003A541E">
      <w:pPr>
        <w:jc w:val="both"/>
        <w:rPr>
          <w:rFonts w:asciiTheme="minorHAnsi" w:hAnsiTheme="minorHAnsi" w:cstheme="minorHAnsi"/>
          <w:i/>
          <w:sz w:val="24"/>
          <w:szCs w:val="24"/>
        </w:rPr>
      </w:pPr>
      <w:r w:rsidRPr="00DF4E45">
        <w:rPr>
          <w:rFonts w:asciiTheme="minorHAnsi" w:hAnsiTheme="minorHAnsi" w:cstheme="minorHAnsi"/>
          <w:i/>
          <w:sz w:val="24"/>
          <w:szCs w:val="24"/>
        </w:rPr>
        <w:t>L'élaboration de ce guide a été assurée grâce à la participation des personnes suivantes :</w:t>
      </w:r>
    </w:p>
    <w:p w:rsidR="003A541E" w:rsidRPr="00DF4E45" w:rsidRDefault="003A541E">
      <w:pPr>
        <w:pStyle w:val="Corpsdetexte"/>
        <w:spacing w:line="360" w:lineRule="auto"/>
        <w:rPr>
          <w:rFonts w:asciiTheme="minorHAnsi" w:hAnsiTheme="minorHAnsi" w:cstheme="minorHAnsi"/>
        </w:rPr>
      </w:pPr>
    </w:p>
    <w:p w:rsidR="003A541E" w:rsidRPr="00DF4E45" w:rsidRDefault="003A541E">
      <w:pPr>
        <w:pStyle w:val="Corpsdetexte"/>
        <w:spacing w:line="360" w:lineRule="auto"/>
        <w:rPr>
          <w:rFonts w:asciiTheme="minorHAnsi" w:hAnsiTheme="minorHAnsi" w:cstheme="minorHAnsi"/>
        </w:rPr>
      </w:pPr>
      <w:r w:rsidRPr="00DF4E45">
        <w:rPr>
          <w:rFonts w:asciiTheme="minorHAnsi" w:hAnsiTheme="minorHAnsi" w:cstheme="minorHAnsi"/>
        </w:rPr>
        <w:t>Ingénieurs</w:t>
      </w:r>
      <w:r w:rsidR="00E57CCA" w:rsidRPr="00DF4E45">
        <w:rPr>
          <w:rFonts w:asciiTheme="minorHAnsi" w:hAnsiTheme="minorHAnsi" w:cstheme="minorHAnsi"/>
        </w:rPr>
        <w:t xml:space="preserve"> et Assistants Ingénieurs</w:t>
      </w:r>
      <w:r w:rsidRPr="00DF4E45">
        <w:rPr>
          <w:rFonts w:asciiTheme="minorHAnsi" w:hAnsiTheme="minorHAnsi" w:cstheme="minorHAnsi"/>
        </w:rPr>
        <w:t xml:space="preserve"> </w:t>
      </w:r>
      <w:proofErr w:type="spellStart"/>
      <w:r w:rsidRPr="00DF4E45">
        <w:rPr>
          <w:rFonts w:asciiTheme="minorHAnsi" w:hAnsiTheme="minorHAnsi" w:cstheme="minorHAnsi"/>
          <w:b/>
        </w:rPr>
        <w:t>BioMédicaux</w:t>
      </w:r>
      <w:proofErr w:type="spellEnd"/>
      <w:r w:rsidRPr="00DF4E45">
        <w:rPr>
          <w:rFonts w:asciiTheme="minorHAnsi" w:hAnsiTheme="minorHAnsi" w:cstheme="minorHAnsi"/>
          <w:b/>
        </w:rPr>
        <w:t xml:space="preserve"> </w:t>
      </w:r>
      <w:r w:rsidR="00C71BA3" w:rsidRPr="00DF4E45">
        <w:rPr>
          <w:rFonts w:asciiTheme="minorHAnsi" w:hAnsiTheme="minorHAnsi" w:cstheme="minorHAnsi"/>
        </w:rPr>
        <w:t>(DIBE</w:t>
      </w:r>
      <w:r w:rsidRPr="00DF4E45">
        <w:rPr>
          <w:rFonts w:asciiTheme="minorHAnsi" w:hAnsiTheme="minorHAnsi" w:cstheme="minorHAnsi"/>
        </w:rPr>
        <w:t xml:space="preserve">): </w:t>
      </w:r>
    </w:p>
    <w:p w:rsidR="00783790" w:rsidRPr="00DF4E45" w:rsidRDefault="00783790" w:rsidP="00783790">
      <w:pPr>
        <w:pStyle w:val="Corpsdetexte"/>
        <w:numPr>
          <w:ilvl w:val="0"/>
          <w:numId w:val="35"/>
        </w:numPr>
        <w:spacing w:line="360" w:lineRule="auto"/>
        <w:rPr>
          <w:rFonts w:asciiTheme="minorHAnsi" w:hAnsiTheme="minorHAnsi" w:cstheme="minorHAnsi"/>
        </w:rPr>
      </w:pPr>
      <w:r w:rsidRPr="00DF4E45">
        <w:rPr>
          <w:rFonts w:asciiTheme="minorHAnsi" w:hAnsiTheme="minorHAnsi" w:cstheme="minorHAnsi"/>
        </w:rPr>
        <w:t>COUGOULAT.N ; CARRET.M ; MARGUET. P.O ; JARRIN.C</w:t>
      </w:r>
    </w:p>
    <w:p w:rsidR="00783790" w:rsidRPr="00DF4E45" w:rsidRDefault="00783790">
      <w:pPr>
        <w:spacing w:line="360" w:lineRule="auto"/>
        <w:jc w:val="both"/>
        <w:rPr>
          <w:rFonts w:asciiTheme="minorHAnsi" w:hAnsiTheme="minorHAnsi" w:cstheme="minorHAnsi"/>
          <w:sz w:val="24"/>
          <w:szCs w:val="24"/>
        </w:rPr>
      </w:pPr>
      <w:r w:rsidRPr="00DF4E45">
        <w:rPr>
          <w:rFonts w:asciiTheme="minorHAnsi" w:hAnsiTheme="minorHAnsi" w:cstheme="minorHAnsi"/>
          <w:sz w:val="24"/>
          <w:szCs w:val="24"/>
        </w:rPr>
        <w:t>Ingénieur</w:t>
      </w:r>
      <w:r w:rsidR="003A541E" w:rsidRPr="00DF4E45">
        <w:rPr>
          <w:rFonts w:asciiTheme="minorHAnsi" w:hAnsiTheme="minorHAnsi" w:cstheme="minorHAnsi"/>
          <w:sz w:val="24"/>
          <w:szCs w:val="24"/>
        </w:rPr>
        <w:t xml:space="preserve"> </w:t>
      </w:r>
      <w:r w:rsidR="003A541E" w:rsidRPr="00DF4E45">
        <w:rPr>
          <w:rFonts w:asciiTheme="minorHAnsi" w:hAnsiTheme="minorHAnsi" w:cstheme="minorHAnsi"/>
          <w:b/>
          <w:sz w:val="24"/>
          <w:szCs w:val="24"/>
        </w:rPr>
        <w:t>Technique</w:t>
      </w:r>
      <w:r w:rsidR="003A541E" w:rsidRPr="00DF4E45">
        <w:rPr>
          <w:rFonts w:asciiTheme="minorHAnsi" w:hAnsiTheme="minorHAnsi" w:cstheme="minorHAnsi"/>
          <w:sz w:val="24"/>
          <w:szCs w:val="24"/>
        </w:rPr>
        <w:t xml:space="preserve"> (D</w:t>
      </w:r>
      <w:r w:rsidR="00C71BA3" w:rsidRPr="00DF4E45">
        <w:rPr>
          <w:rFonts w:asciiTheme="minorHAnsi" w:hAnsiTheme="minorHAnsi" w:cstheme="minorHAnsi"/>
          <w:sz w:val="24"/>
          <w:szCs w:val="24"/>
        </w:rPr>
        <w:t>AT</w:t>
      </w:r>
      <w:r w:rsidR="003A541E" w:rsidRPr="00DF4E45">
        <w:rPr>
          <w:rFonts w:asciiTheme="minorHAnsi" w:hAnsiTheme="minorHAnsi" w:cstheme="minorHAnsi"/>
          <w:sz w:val="24"/>
          <w:szCs w:val="24"/>
        </w:rPr>
        <w:t xml:space="preserve">): </w:t>
      </w:r>
    </w:p>
    <w:p w:rsidR="00BC795A" w:rsidRPr="00DF4E45" w:rsidRDefault="00783790" w:rsidP="00783790">
      <w:pPr>
        <w:numPr>
          <w:ilvl w:val="0"/>
          <w:numId w:val="35"/>
        </w:numPr>
        <w:spacing w:line="360" w:lineRule="auto"/>
        <w:jc w:val="both"/>
        <w:rPr>
          <w:rFonts w:asciiTheme="minorHAnsi" w:hAnsiTheme="minorHAnsi" w:cstheme="minorHAnsi"/>
          <w:sz w:val="24"/>
          <w:szCs w:val="24"/>
        </w:rPr>
      </w:pPr>
      <w:r w:rsidRPr="00DF4E45">
        <w:rPr>
          <w:rFonts w:asciiTheme="minorHAnsi" w:hAnsiTheme="minorHAnsi" w:cstheme="minorHAnsi"/>
          <w:sz w:val="24"/>
          <w:szCs w:val="24"/>
        </w:rPr>
        <w:t xml:space="preserve"> FABREGA.M</w:t>
      </w:r>
    </w:p>
    <w:p w:rsidR="00CB2203" w:rsidRPr="00B37688" w:rsidRDefault="00BC795A" w:rsidP="00B37688">
      <w:pPr>
        <w:pStyle w:val="Titre1"/>
        <w:tabs>
          <w:tab w:val="num" w:pos="432"/>
        </w:tabs>
        <w:spacing w:before="240" w:after="60"/>
        <w:ind w:left="432" w:hanging="432"/>
        <w:rPr>
          <w:rFonts w:ascii="Calibri" w:hAnsi="Calibri" w:cs="Arial"/>
          <w:color w:val="00B5EF"/>
          <w:kern w:val="32"/>
          <w:sz w:val="28"/>
          <w:szCs w:val="32"/>
        </w:rPr>
      </w:pPr>
      <w:r w:rsidRPr="00DF4E45">
        <w:rPr>
          <w:rFonts w:asciiTheme="minorHAnsi" w:hAnsiTheme="minorHAnsi" w:cstheme="minorHAnsi"/>
          <w:sz w:val="22"/>
          <w:szCs w:val="22"/>
        </w:rPr>
        <w:br w:type="page"/>
      </w:r>
      <w:bookmarkStart w:id="1" w:name="_Toc70404728"/>
      <w:bookmarkStart w:id="2" w:name="_Toc70404794"/>
      <w:bookmarkStart w:id="3" w:name="_Toc114582632"/>
      <w:r w:rsidR="004A48DD" w:rsidRPr="00B37688">
        <w:rPr>
          <w:rFonts w:ascii="Calibri" w:hAnsi="Calibri" w:cs="Arial"/>
          <w:color w:val="00B5EF"/>
          <w:kern w:val="32"/>
          <w:sz w:val="28"/>
          <w:szCs w:val="32"/>
        </w:rPr>
        <w:lastRenderedPageBreak/>
        <w:t xml:space="preserve">I CONTEXTE ET </w:t>
      </w:r>
      <w:r w:rsidR="00CB2203" w:rsidRPr="00B37688">
        <w:rPr>
          <w:rFonts w:ascii="Calibri" w:hAnsi="Calibri" w:cs="Arial"/>
          <w:color w:val="00B5EF"/>
          <w:kern w:val="32"/>
          <w:sz w:val="28"/>
          <w:szCs w:val="32"/>
        </w:rPr>
        <w:t>OBJET</w:t>
      </w:r>
      <w:bookmarkEnd w:id="1"/>
      <w:bookmarkEnd w:id="2"/>
      <w:bookmarkEnd w:id="3"/>
    </w:p>
    <w:p w:rsidR="004A48DD" w:rsidRPr="00DF4E45" w:rsidRDefault="004A48DD" w:rsidP="004A48DD">
      <w:pPr>
        <w:rPr>
          <w:rFonts w:asciiTheme="minorHAnsi" w:hAnsiTheme="minorHAnsi" w:cstheme="minorHAnsi"/>
        </w:rPr>
      </w:pPr>
    </w:p>
    <w:p w:rsidR="00BC795A" w:rsidRPr="00DF4E45" w:rsidRDefault="00BC795A" w:rsidP="004A48DD">
      <w:pPr>
        <w:pStyle w:val="Corpsdetexte"/>
        <w:rPr>
          <w:rFonts w:asciiTheme="minorHAnsi" w:hAnsiTheme="minorHAnsi" w:cstheme="minorHAnsi"/>
        </w:rPr>
      </w:pPr>
      <w:r w:rsidRPr="00DF4E45">
        <w:rPr>
          <w:rFonts w:asciiTheme="minorHAnsi" w:hAnsiTheme="minorHAnsi" w:cstheme="minorHAnsi"/>
        </w:rPr>
        <w:t>Dans le cadre de la sécurisation de l’alimentation électrique des activités médicales et des équipements médicaux associés, les HCL ont, dès le début des années 2000, engagé une démarche pour identifier et caractériser la criticité de ces activités</w:t>
      </w:r>
      <w:r w:rsidR="004A48DD" w:rsidRPr="00DF4E45">
        <w:rPr>
          <w:rFonts w:asciiTheme="minorHAnsi" w:hAnsiTheme="minorHAnsi" w:cstheme="minorHAnsi"/>
        </w:rPr>
        <w:t>,</w:t>
      </w:r>
      <w:r w:rsidR="000048C1" w:rsidRPr="00DF4E45">
        <w:rPr>
          <w:rFonts w:asciiTheme="minorHAnsi" w:hAnsiTheme="minorHAnsi" w:cstheme="minorHAnsi"/>
        </w:rPr>
        <w:t xml:space="preserve"> mais surtout des équipements médicaux utilisés dans ces activités, </w:t>
      </w:r>
      <w:r w:rsidRPr="00DF4E45">
        <w:rPr>
          <w:rFonts w:asciiTheme="minorHAnsi" w:hAnsiTheme="minorHAnsi" w:cstheme="minorHAnsi"/>
        </w:rPr>
        <w:t>afin de mettre en place des soluti</w:t>
      </w:r>
      <w:r w:rsidR="004A48DD" w:rsidRPr="00DF4E45">
        <w:rPr>
          <w:rFonts w:asciiTheme="minorHAnsi" w:hAnsiTheme="minorHAnsi" w:cstheme="minorHAnsi"/>
        </w:rPr>
        <w:t>ons techniques adaptées et optimisées permettant de répondre « au jute besoin »</w:t>
      </w:r>
      <w:r w:rsidR="00E57CCA" w:rsidRPr="00DF4E45">
        <w:rPr>
          <w:rFonts w:asciiTheme="minorHAnsi" w:hAnsiTheme="minorHAnsi" w:cstheme="minorHAnsi"/>
        </w:rPr>
        <w:t>.</w:t>
      </w:r>
    </w:p>
    <w:p w:rsidR="004A48DD" w:rsidRPr="00DF4E45" w:rsidRDefault="004A48DD" w:rsidP="004A48DD">
      <w:pPr>
        <w:pStyle w:val="Corpsdetexte"/>
        <w:rPr>
          <w:rFonts w:asciiTheme="minorHAnsi" w:hAnsiTheme="minorHAnsi" w:cstheme="minorHAnsi"/>
        </w:rPr>
      </w:pPr>
      <w:r w:rsidRPr="00DF4E45">
        <w:rPr>
          <w:rFonts w:asciiTheme="minorHAnsi" w:hAnsiTheme="minorHAnsi" w:cstheme="minorHAnsi"/>
        </w:rPr>
        <w:t>Cette démarche a conduit à la rédaction d’un guide d’informations des activités médicales et des équipements médicaux associés en 2002</w:t>
      </w:r>
      <w:r w:rsidR="00E57CCA" w:rsidRPr="00DF4E45">
        <w:rPr>
          <w:rFonts w:asciiTheme="minorHAnsi" w:hAnsiTheme="minorHAnsi" w:cstheme="minorHAnsi"/>
        </w:rPr>
        <w:t>.</w:t>
      </w:r>
    </w:p>
    <w:p w:rsidR="00CB2203" w:rsidRPr="00DF4E45" w:rsidRDefault="004A48DD" w:rsidP="004A48DD">
      <w:pPr>
        <w:pStyle w:val="Corpsdetexte"/>
        <w:spacing w:before="120"/>
        <w:rPr>
          <w:rFonts w:asciiTheme="minorHAnsi" w:hAnsiTheme="minorHAnsi" w:cstheme="minorHAnsi"/>
        </w:rPr>
      </w:pPr>
      <w:r w:rsidRPr="00DF4E45">
        <w:rPr>
          <w:rFonts w:asciiTheme="minorHAnsi" w:hAnsiTheme="minorHAnsi" w:cstheme="minorHAnsi"/>
        </w:rPr>
        <w:t>Compte tenu des évolutions</w:t>
      </w:r>
      <w:r w:rsidR="003D073F" w:rsidRPr="00DF4E45">
        <w:rPr>
          <w:rFonts w:asciiTheme="minorHAnsi" w:hAnsiTheme="minorHAnsi" w:cstheme="minorHAnsi"/>
        </w:rPr>
        <w:t>,</w:t>
      </w:r>
      <w:r w:rsidRPr="00DF4E45">
        <w:rPr>
          <w:rFonts w:asciiTheme="minorHAnsi" w:hAnsiTheme="minorHAnsi" w:cstheme="minorHAnsi"/>
        </w:rPr>
        <w:t xml:space="preserve"> notamment normatives sur le sujet depuis la rédaction de ce guide, sa mise à jour s’est avérée nécessaire et a donc été engagée</w:t>
      </w:r>
      <w:r w:rsidR="00E57CCA" w:rsidRPr="00DF4E45">
        <w:rPr>
          <w:rFonts w:asciiTheme="minorHAnsi" w:hAnsiTheme="minorHAnsi" w:cstheme="minorHAnsi"/>
        </w:rPr>
        <w:t>.</w:t>
      </w:r>
    </w:p>
    <w:p w:rsidR="00CB2203" w:rsidRPr="00DF4E45" w:rsidRDefault="00E57CCA" w:rsidP="004A48DD">
      <w:pPr>
        <w:pStyle w:val="Corpsdetexte"/>
        <w:spacing w:before="120"/>
        <w:rPr>
          <w:rFonts w:asciiTheme="minorHAnsi" w:hAnsiTheme="minorHAnsi" w:cstheme="minorHAnsi"/>
        </w:rPr>
      </w:pPr>
      <w:r w:rsidRPr="00DF4E45">
        <w:rPr>
          <w:rFonts w:asciiTheme="minorHAnsi" w:hAnsiTheme="minorHAnsi" w:cstheme="minorHAnsi"/>
        </w:rPr>
        <w:t>Elle</w:t>
      </w:r>
      <w:r w:rsidR="00CB2203" w:rsidRPr="00DF4E45">
        <w:rPr>
          <w:rFonts w:asciiTheme="minorHAnsi" w:hAnsiTheme="minorHAnsi" w:cstheme="minorHAnsi"/>
        </w:rPr>
        <w:t xml:space="preserve"> prend en compte les nouvelles exigences réglementaires comme</w:t>
      </w:r>
      <w:r w:rsidR="003D073F" w:rsidRPr="00DF4E45">
        <w:rPr>
          <w:rFonts w:asciiTheme="minorHAnsi" w:hAnsiTheme="minorHAnsi" w:cstheme="minorHAnsi"/>
        </w:rPr>
        <w:t xml:space="preserve"> celles</w:t>
      </w:r>
      <w:r w:rsidR="00CB2203" w:rsidRPr="00DF4E45">
        <w:rPr>
          <w:rFonts w:asciiTheme="minorHAnsi" w:hAnsiTheme="minorHAnsi" w:cstheme="minorHAnsi"/>
        </w:rPr>
        <w:t xml:space="preserve"> de la norme NFC 15</w:t>
      </w:r>
      <w:r w:rsidR="003D073F" w:rsidRPr="00DF4E45">
        <w:rPr>
          <w:rFonts w:asciiTheme="minorHAnsi" w:hAnsiTheme="minorHAnsi" w:cstheme="minorHAnsi"/>
        </w:rPr>
        <w:t xml:space="preserve"> </w:t>
      </w:r>
      <w:r w:rsidR="00CB2203" w:rsidRPr="00DF4E45">
        <w:rPr>
          <w:rFonts w:asciiTheme="minorHAnsi" w:hAnsiTheme="minorHAnsi" w:cstheme="minorHAnsi"/>
        </w:rPr>
        <w:t xml:space="preserve">211 de novembre 2017 mais aussi celles du référentiel « courants forts » </w:t>
      </w:r>
      <w:r w:rsidR="00375141" w:rsidRPr="00DF4E45">
        <w:rPr>
          <w:rFonts w:asciiTheme="minorHAnsi" w:hAnsiTheme="minorHAnsi" w:cstheme="minorHAnsi"/>
        </w:rPr>
        <w:t xml:space="preserve">des HCL mis à jour en </w:t>
      </w:r>
      <w:r w:rsidR="00CB2203" w:rsidRPr="00DF4E45">
        <w:rPr>
          <w:rFonts w:asciiTheme="minorHAnsi" w:hAnsiTheme="minorHAnsi" w:cstheme="minorHAnsi"/>
        </w:rPr>
        <w:t>2019</w:t>
      </w:r>
      <w:r w:rsidRPr="00DF4E45">
        <w:rPr>
          <w:rFonts w:asciiTheme="minorHAnsi" w:hAnsiTheme="minorHAnsi" w:cstheme="minorHAnsi"/>
        </w:rPr>
        <w:t xml:space="preserve"> (élaborée sur la base du guide de 2002 et </w:t>
      </w:r>
      <w:r w:rsidR="00CB2203" w:rsidRPr="00DF4E45">
        <w:rPr>
          <w:rFonts w:asciiTheme="minorHAnsi" w:hAnsiTheme="minorHAnsi" w:cstheme="minorHAnsi"/>
        </w:rPr>
        <w:t>qui intègr</w:t>
      </w:r>
      <w:r w:rsidRPr="00DF4E45">
        <w:rPr>
          <w:rFonts w:asciiTheme="minorHAnsi" w:hAnsiTheme="minorHAnsi" w:cstheme="minorHAnsi"/>
        </w:rPr>
        <w:t>e tous les retours d’expérience).</w:t>
      </w:r>
    </w:p>
    <w:p w:rsidR="004A48DD" w:rsidRPr="00DF4E45" w:rsidRDefault="004A48DD" w:rsidP="00CB2203">
      <w:pPr>
        <w:pStyle w:val="Corpsdetexte"/>
        <w:rPr>
          <w:rFonts w:asciiTheme="minorHAnsi" w:hAnsiTheme="minorHAnsi" w:cstheme="minorHAnsi"/>
        </w:rPr>
      </w:pPr>
      <w:r w:rsidRPr="00DF4E45">
        <w:rPr>
          <w:rFonts w:asciiTheme="minorHAnsi" w:hAnsiTheme="minorHAnsi" w:cstheme="minorHAnsi"/>
        </w:rPr>
        <w:t>Les conclusions du travail réalisé sont présentées dans la suite du document.</w:t>
      </w:r>
    </w:p>
    <w:p w:rsidR="00121421" w:rsidRPr="00DF4E45" w:rsidRDefault="00121421" w:rsidP="00CB2203">
      <w:pPr>
        <w:pStyle w:val="Corpsdetexte"/>
        <w:rPr>
          <w:rFonts w:asciiTheme="minorHAnsi" w:hAnsiTheme="minorHAnsi" w:cstheme="minorHAnsi"/>
        </w:rPr>
      </w:pPr>
    </w:p>
    <w:p w:rsidR="004A48DD" w:rsidRPr="00B37688" w:rsidRDefault="00B32C0A" w:rsidP="00B37688">
      <w:pPr>
        <w:pStyle w:val="Titre1"/>
        <w:tabs>
          <w:tab w:val="num" w:pos="432"/>
        </w:tabs>
        <w:spacing w:before="240" w:after="60"/>
        <w:ind w:left="432" w:hanging="432"/>
        <w:rPr>
          <w:rFonts w:ascii="Calibri" w:hAnsi="Calibri" w:cs="Arial"/>
          <w:color w:val="00B5EF"/>
          <w:kern w:val="32"/>
          <w:sz w:val="28"/>
          <w:szCs w:val="32"/>
        </w:rPr>
      </w:pPr>
      <w:bookmarkStart w:id="4" w:name="_Toc70404729"/>
      <w:bookmarkStart w:id="5" w:name="_Toc70404795"/>
      <w:bookmarkStart w:id="6" w:name="_Toc114582633"/>
      <w:r w:rsidRPr="00B37688">
        <w:rPr>
          <w:rFonts w:ascii="Calibri" w:hAnsi="Calibri" w:cs="Arial"/>
          <w:color w:val="00B5EF"/>
          <w:kern w:val="32"/>
          <w:sz w:val="28"/>
          <w:szCs w:val="32"/>
        </w:rPr>
        <w:t>II RAPPELS NORMATIFS</w:t>
      </w:r>
      <w:bookmarkEnd w:id="4"/>
      <w:bookmarkEnd w:id="5"/>
      <w:bookmarkEnd w:id="6"/>
    </w:p>
    <w:p w:rsidR="004A48DD" w:rsidRPr="00DF4E45" w:rsidRDefault="00CB2203" w:rsidP="00121421">
      <w:pPr>
        <w:pStyle w:val="Corpsdetexte"/>
        <w:spacing w:before="120"/>
        <w:rPr>
          <w:rFonts w:asciiTheme="minorHAnsi" w:hAnsiTheme="minorHAnsi" w:cstheme="minorHAnsi"/>
        </w:rPr>
      </w:pPr>
      <w:r w:rsidRPr="00DF4E45">
        <w:rPr>
          <w:rFonts w:asciiTheme="minorHAnsi" w:hAnsiTheme="minorHAnsi" w:cstheme="minorHAnsi"/>
        </w:rPr>
        <w:t>Concernant la continuité d’alimentation électrique des activités médicales, la norme NFC 15211 propose un classement définissant des « niveaux acceptables de coupure » sur l’</w:t>
      </w:r>
      <w:r w:rsidR="00121421" w:rsidRPr="00DF4E45">
        <w:rPr>
          <w:rFonts w:asciiTheme="minorHAnsi" w:hAnsiTheme="minorHAnsi" w:cstheme="minorHAnsi"/>
        </w:rPr>
        <w:t>alimentation</w:t>
      </w:r>
      <w:r w:rsidR="003D073F" w:rsidRPr="00DF4E45">
        <w:rPr>
          <w:rFonts w:asciiTheme="minorHAnsi" w:hAnsiTheme="minorHAnsi" w:cstheme="minorHAnsi"/>
        </w:rPr>
        <w:t xml:space="preserve"> électrique</w:t>
      </w:r>
      <w:r w:rsidR="00121421" w:rsidRPr="00DF4E45">
        <w:rPr>
          <w:rFonts w:asciiTheme="minorHAnsi" w:hAnsiTheme="minorHAnsi" w:cstheme="minorHAnsi"/>
        </w:rPr>
        <w:t xml:space="preserve"> de</w:t>
      </w:r>
      <w:r w:rsidR="00375141" w:rsidRPr="00DF4E45">
        <w:rPr>
          <w:rFonts w:asciiTheme="minorHAnsi" w:hAnsiTheme="minorHAnsi" w:cstheme="minorHAnsi"/>
        </w:rPr>
        <w:t>s</w:t>
      </w:r>
      <w:r w:rsidR="00121421" w:rsidRPr="00DF4E45">
        <w:rPr>
          <w:rFonts w:asciiTheme="minorHAnsi" w:hAnsiTheme="minorHAnsi" w:cstheme="minorHAnsi"/>
        </w:rPr>
        <w:t xml:space="preserve"> activités. </w:t>
      </w:r>
    </w:p>
    <w:p w:rsidR="00121421" w:rsidRPr="00DF4E45" w:rsidRDefault="00121421" w:rsidP="00121421">
      <w:pPr>
        <w:pStyle w:val="Corpsdetexte"/>
        <w:spacing w:before="120"/>
        <w:rPr>
          <w:rFonts w:asciiTheme="minorHAnsi" w:hAnsiTheme="minorHAnsi" w:cstheme="minorHAnsi"/>
        </w:rPr>
      </w:pPr>
      <w:r w:rsidRPr="00DF4E45">
        <w:rPr>
          <w:rFonts w:asciiTheme="minorHAnsi" w:hAnsiTheme="minorHAnsi" w:cstheme="minorHAnsi"/>
        </w:rPr>
        <w:t xml:space="preserve">Ces niveaux sont au nombre de trois et se décomposent de la façon suivante : </w:t>
      </w:r>
    </w:p>
    <w:p w:rsidR="00121421" w:rsidRPr="00DF4E45" w:rsidRDefault="00121421" w:rsidP="00121421">
      <w:pPr>
        <w:pStyle w:val="Corpsdetexte"/>
        <w:numPr>
          <w:ilvl w:val="0"/>
          <w:numId w:val="32"/>
        </w:numPr>
        <w:ind w:left="714" w:hanging="357"/>
        <w:rPr>
          <w:rFonts w:asciiTheme="minorHAnsi" w:hAnsiTheme="minorHAnsi" w:cstheme="minorHAnsi"/>
        </w:rPr>
      </w:pPr>
      <w:r w:rsidRPr="00DF4E45">
        <w:rPr>
          <w:rFonts w:asciiTheme="minorHAnsi" w:hAnsiTheme="minorHAnsi" w:cstheme="minorHAnsi"/>
        </w:rPr>
        <w:t>Classe « 0 » : pas de coupure</w:t>
      </w:r>
    </w:p>
    <w:p w:rsidR="00121421" w:rsidRPr="00DF4E45" w:rsidRDefault="00121421" w:rsidP="00121421">
      <w:pPr>
        <w:pStyle w:val="Corpsdetexte"/>
        <w:numPr>
          <w:ilvl w:val="0"/>
          <w:numId w:val="32"/>
        </w:numPr>
        <w:ind w:left="714" w:hanging="357"/>
        <w:rPr>
          <w:rFonts w:asciiTheme="minorHAnsi" w:hAnsiTheme="minorHAnsi" w:cstheme="minorHAnsi"/>
        </w:rPr>
      </w:pPr>
      <w:r w:rsidRPr="00DF4E45">
        <w:rPr>
          <w:rFonts w:asciiTheme="minorHAnsi" w:hAnsiTheme="minorHAnsi" w:cstheme="minorHAnsi"/>
        </w:rPr>
        <w:t>Classe « 15 » : coupure inférieure</w:t>
      </w:r>
      <w:r w:rsidR="003D073F" w:rsidRPr="00DF4E45">
        <w:rPr>
          <w:rFonts w:asciiTheme="minorHAnsi" w:hAnsiTheme="minorHAnsi" w:cstheme="minorHAnsi"/>
        </w:rPr>
        <w:t xml:space="preserve"> ou égale</w:t>
      </w:r>
      <w:r w:rsidRPr="00DF4E45">
        <w:rPr>
          <w:rFonts w:asciiTheme="minorHAnsi" w:hAnsiTheme="minorHAnsi" w:cstheme="minorHAnsi"/>
        </w:rPr>
        <w:t xml:space="preserve"> à 15s</w:t>
      </w:r>
    </w:p>
    <w:p w:rsidR="00121421" w:rsidRPr="00DF4E45" w:rsidRDefault="00121421" w:rsidP="00121421">
      <w:pPr>
        <w:pStyle w:val="Corpsdetexte"/>
        <w:numPr>
          <w:ilvl w:val="0"/>
          <w:numId w:val="32"/>
        </w:numPr>
        <w:ind w:left="714" w:hanging="357"/>
        <w:rPr>
          <w:rFonts w:asciiTheme="minorHAnsi" w:hAnsiTheme="minorHAnsi" w:cstheme="minorHAnsi"/>
        </w:rPr>
      </w:pPr>
      <w:r w:rsidRPr="00DF4E45">
        <w:rPr>
          <w:rFonts w:asciiTheme="minorHAnsi" w:hAnsiTheme="minorHAnsi" w:cstheme="minorHAnsi"/>
        </w:rPr>
        <w:t>Classe &gt;15 </w:t>
      </w:r>
      <w:r w:rsidR="00375141" w:rsidRPr="00DF4E45">
        <w:rPr>
          <w:rFonts w:asciiTheme="minorHAnsi" w:hAnsiTheme="minorHAnsi" w:cstheme="minorHAnsi"/>
        </w:rPr>
        <w:t>: coupure</w:t>
      </w:r>
      <w:r w:rsidRPr="00DF4E45">
        <w:rPr>
          <w:rFonts w:asciiTheme="minorHAnsi" w:hAnsiTheme="minorHAnsi" w:cstheme="minorHAnsi"/>
        </w:rPr>
        <w:t xml:space="preserve"> max de 30mn </w:t>
      </w:r>
    </w:p>
    <w:p w:rsidR="00121421" w:rsidRPr="00DF4E45" w:rsidRDefault="00121421" w:rsidP="00121421">
      <w:pPr>
        <w:pStyle w:val="Corpsdetexte"/>
        <w:ind w:left="714"/>
        <w:rPr>
          <w:rFonts w:asciiTheme="minorHAnsi" w:hAnsiTheme="minorHAnsi" w:cstheme="minorHAnsi"/>
        </w:rPr>
      </w:pPr>
    </w:p>
    <w:p w:rsidR="004A48DD" w:rsidRPr="00DF4E45" w:rsidRDefault="00121421" w:rsidP="00121421">
      <w:pPr>
        <w:pStyle w:val="Corpsdetexte"/>
        <w:rPr>
          <w:rFonts w:asciiTheme="minorHAnsi" w:hAnsiTheme="minorHAnsi" w:cstheme="minorHAnsi"/>
        </w:rPr>
      </w:pPr>
      <w:r w:rsidRPr="00DF4E45">
        <w:rPr>
          <w:rFonts w:asciiTheme="minorHAnsi" w:hAnsiTheme="minorHAnsi" w:cstheme="minorHAnsi"/>
        </w:rPr>
        <w:t>La norme NFC 15211 laisse la possibilité aux utilisateurs d’adapter ce classement en fonction de leurs propres besoins, ce qui a été fait par les HCL et consigné dans le référentiel CFO.</w:t>
      </w:r>
    </w:p>
    <w:p w:rsidR="004A48DD" w:rsidRPr="00DF4E45" w:rsidRDefault="004A48DD" w:rsidP="00121421">
      <w:pPr>
        <w:pStyle w:val="Corpsdetexte"/>
        <w:rPr>
          <w:rFonts w:asciiTheme="minorHAnsi" w:hAnsiTheme="minorHAnsi" w:cstheme="minorHAnsi"/>
        </w:rPr>
      </w:pPr>
    </w:p>
    <w:p w:rsidR="00121421" w:rsidRPr="00DF4E45" w:rsidRDefault="00121421" w:rsidP="00121421">
      <w:pPr>
        <w:pStyle w:val="Corpsdetexte"/>
        <w:rPr>
          <w:rFonts w:asciiTheme="minorHAnsi" w:hAnsiTheme="minorHAnsi" w:cstheme="minorHAnsi"/>
        </w:rPr>
      </w:pPr>
      <w:r w:rsidRPr="00DF4E45">
        <w:rPr>
          <w:rFonts w:asciiTheme="minorHAnsi" w:hAnsiTheme="minorHAnsi" w:cstheme="minorHAnsi"/>
        </w:rPr>
        <w:t>Pour des questions pratiques, les anciennes appellations des niveaux ont été conservées dans le référentiel CFO</w:t>
      </w:r>
      <w:r w:rsidR="004D3A11" w:rsidRPr="00DF4E45">
        <w:rPr>
          <w:rFonts w:asciiTheme="minorHAnsi" w:hAnsiTheme="minorHAnsi" w:cstheme="minorHAnsi"/>
        </w:rPr>
        <w:t xml:space="preserve">. Ainsi, comme dans le référentiel CFO, les niveaux utilisés dans </w:t>
      </w:r>
      <w:r w:rsidR="00375141" w:rsidRPr="00DF4E45">
        <w:rPr>
          <w:rFonts w:asciiTheme="minorHAnsi" w:hAnsiTheme="minorHAnsi" w:cstheme="minorHAnsi"/>
        </w:rPr>
        <w:t>l</w:t>
      </w:r>
      <w:r w:rsidR="004D3A11" w:rsidRPr="00DF4E45">
        <w:rPr>
          <w:rFonts w:asciiTheme="minorHAnsi" w:hAnsiTheme="minorHAnsi" w:cstheme="minorHAnsi"/>
        </w:rPr>
        <w:t xml:space="preserve">e </w:t>
      </w:r>
      <w:r w:rsidR="00375141" w:rsidRPr="00DF4E45">
        <w:rPr>
          <w:rFonts w:asciiTheme="minorHAnsi" w:hAnsiTheme="minorHAnsi" w:cstheme="minorHAnsi"/>
        </w:rPr>
        <w:t xml:space="preserve">présent </w:t>
      </w:r>
      <w:r w:rsidR="004D3A11" w:rsidRPr="00DF4E45">
        <w:rPr>
          <w:rFonts w:asciiTheme="minorHAnsi" w:hAnsiTheme="minorHAnsi" w:cstheme="minorHAnsi"/>
        </w:rPr>
        <w:t xml:space="preserve">guide sont les suivants : </w:t>
      </w:r>
    </w:p>
    <w:p w:rsidR="004D3A11" w:rsidRPr="00DF4E45" w:rsidRDefault="004D3A11" w:rsidP="004D3A11">
      <w:pPr>
        <w:pStyle w:val="Corpsdetexte"/>
        <w:numPr>
          <w:ilvl w:val="0"/>
          <w:numId w:val="32"/>
        </w:numPr>
        <w:rPr>
          <w:rFonts w:asciiTheme="minorHAnsi" w:hAnsiTheme="minorHAnsi" w:cstheme="minorHAnsi"/>
        </w:rPr>
      </w:pPr>
      <w:r w:rsidRPr="00DF4E45">
        <w:rPr>
          <w:rFonts w:asciiTheme="minorHAnsi" w:hAnsiTheme="minorHAnsi" w:cstheme="minorHAnsi"/>
        </w:rPr>
        <w:t>Niveau 1 pour la classe « 0 »</w:t>
      </w:r>
    </w:p>
    <w:p w:rsidR="004D3A11" w:rsidRPr="00DF4E45" w:rsidRDefault="004D3A11" w:rsidP="004D3A11">
      <w:pPr>
        <w:pStyle w:val="Corpsdetexte"/>
        <w:numPr>
          <w:ilvl w:val="0"/>
          <w:numId w:val="32"/>
        </w:numPr>
        <w:rPr>
          <w:rFonts w:asciiTheme="minorHAnsi" w:hAnsiTheme="minorHAnsi" w:cstheme="minorHAnsi"/>
        </w:rPr>
      </w:pPr>
      <w:r w:rsidRPr="00DF4E45">
        <w:rPr>
          <w:rFonts w:asciiTheme="minorHAnsi" w:hAnsiTheme="minorHAnsi" w:cstheme="minorHAnsi"/>
        </w:rPr>
        <w:t>Niveau 2 pour la classe « 15 »</w:t>
      </w:r>
    </w:p>
    <w:p w:rsidR="004D3A11" w:rsidRPr="00DF4E45" w:rsidRDefault="004D3A11" w:rsidP="004D3A11">
      <w:pPr>
        <w:pStyle w:val="Corpsdetexte"/>
        <w:numPr>
          <w:ilvl w:val="0"/>
          <w:numId w:val="32"/>
        </w:numPr>
        <w:rPr>
          <w:rFonts w:asciiTheme="minorHAnsi" w:hAnsiTheme="minorHAnsi" w:cstheme="minorHAnsi"/>
        </w:rPr>
      </w:pPr>
      <w:r w:rsidRPr="00DF4E45">
        <w:rPr>
          <w:rFonts w:asciiTheme="minorHAnsi" w:hAnsiTheme="minorHAnsi" w:cstheme="minorHAnsi"/>
        </w:rPr>
        <w:t xml:space="preserve">Niveau 3 pour la classe </w:t>
      </w:r>
      <w:r w:rsidR="003D073F" w:rsidRPr="00DF4E45">
        <w:rPr>
          <w:rFonts w:asciiTheme="minorHAnsi" w:hAnsiTheme="minorHAnsi" w:cstheme="minorHAnsi"/>
        </w:rPr>
        <w:t>« </w:t>
      </w:r>
      <w:r w:rsidRPr="00DF4E45">
        <w:rPr>
          <w:rFonts w:asciiTheme="minorHAnsi" w:hAnsiTheme="minorHAnsi" w:cstheme="minorHAnsi"/>
        </w:rPr>
        <w:t>&gt;15</w:t>
      </w:r>
      <w:r w:rsidR="003D073F" w:rsidRPr="00DF4E45">
        <w:rPr>
          <w:rFonts w:asciiTheme="minorHAnsi" w:hAnsiTheme="minorHAnsi" w:cstheme="minorHAnsi"/>
        </w:rPr>
        <w:t> »</w:t>
      </w:r>
    </w:p>
    <w:p w:rsidR="004D3A11" w:rsidRPr="00DF4E45" w:rsidRDefault="004D3A11" w:rsidP="004D3A11">
      <w:pPr>
        <w:pStyle w:val="Corpsdetexte"/>
        <w:ind w:left="720"/>
        <w:rPr>
          <w:rFonts w:asciiTheme="minorHAnsi" w:hAnsiTheme="minorHAnsi" w:cstheme="minorHAnsi"/>
        </w:rPr>
      </w:pPr>
    </w:p>
    <w:p w:rsidR="00B32C0A" w:rsidRPr="00B37688" w:rsidRDefault="004D3A11" w:rsidP="00B37688">
      <w:pPr>
        <w:pStyle w:val="Titre1"/>
        <w:tabs>
          <w:tab w:val="num" w:pos="432"/>
        </w:tabs>
        <w:spacing w:before="240" w:after="60"/>
        <w:ind w:left="432" w:hanging="432"/>
        <w:rPr>
          <w:rFonts w:ascii="Calibri" w:hAnsi="Calibri" w:cs="Arial"/>
          <w:color w:val="00B5EF"/>
          <w:kern w:val="32"/>
          <w:sz w:val="28"/>
          <w:szCs w:val="32"/>
        </w:rPr>
      </w:pPr>
      <w:r w:rsidRPr="00DF4E45">
        <w:rPr>
          <w:rFonts w:asciiTheme="minorHAnsi" w:hAnsiTheme="minorHAnsi" w:cstheme="minorHAnsi"/>
        </w:rPr>
        <w:br w:type="page"/>
      </w:r>
      <w:bookmarkStart w:id="7" w:name="_Toc70404730"/>
      <w:bookmarkStart w:id="8" w:name="_Toc70404796"/>
      <w:bookmarkStart w:id="9" w:name="_Toc114582634"/>
      <w:r w:rsidR="00B32C0A" w:rsidRPr="00B37688">
        <w:rPr>
          <w:rFonts w:ascii="Calibri" w:hAnsi="Calibri" w:cs="Arial"/>
          <w:color w:val="00B5EF"/>
          <w:kern w:val="32"/>
          <w:sz w:val="28"/>
          <w:szCs w:val="32"/>
        </w:rPr>
        <w:lastRenderedPageBreak/>
        <w:t>III</w:t>
      </w:r>
      <w:r w:rsidR="00DD02D0" w:rsidRPr="00B37688">
        <w:rPr>
          <w:rFonts w:ascii="Calibri" w:hAnsi="Calibri" w:cs="Arial"/>
          <w:color w:val="00B5EF"/>
          <w:kern w:val="32"/>
          <w:sz w:val="28"/>
          <w:szCs w:val="32"/>
        </w:rPr>
        <w:t xml:space="preserve"> RAPPEL</w:t>
      </w:r>
      <w:r w:rsidR="00CC2EB6" w:rsidRPr="00B37688">
        <w:rPr>
          <w:rFonts w:ascii="Calibri" w:hAnsi="Calibri" w:cs="Arial"/>
          <w:color w:val="00B5EF"/>
          <w:kern w:val="32"/>
          <w:sz w:val="28"/>
          <w:szCs w:val="32"/>
        </w:rPr>
        <w:t>S</w:t>
      </w:r>
      <w:r w:rsidR="00DD02D0" w:rsidRPr="00B37688">
        <w:rPr>
          <w:rFonts w:ascii="Calibri" w:hAnsi="Calibri" w:cs="Arial"/>
          <w:color w:val="00B5EF"/>
          <w:kern w:val="32"/>
          <w:sz w:val="28"/>
          <w:szCs w:val="32"/>
        </w:rPr>
        <w:t xml:space="preserve"> HYPOTHESES HCL</w:t>
      </w:r>
      <w:bookmarkEnd w:id="7"/>
      <w:bookmarkEnd w:id="8"/>
      <w:bookmarkEnd w:id="9"/>
    </w:p>
    <w:p w:rsidR="00DD02D0" w:rsidRPr="00DF4E45" w:rsidRDefault="00DD02D0" w:rsidP="00DD02D0">
      <w:pPr>
        <w:rPr>
          <w:rFonts w:asciiTheme="minorHAnsi" w:hAnsiTheme="minorHAnsi" w:cstheme="minorHAnsi"/>
        </w:rPr>
      </w:pPr>
    </w:p>
    <w:p w:rsidR="00DD02D0" w:rsidRPr="00DF4E45" w:rsidRDefault="00DD02D0" w:rsidP="00DD02D0">
      <w:pPr>
        <w:rPr>
          <w:rFonts w:asciiTheme="minorHAnsi" w:hAnsiTheme="minorHAnsi" w:cstheme="minorHAnsi"/>
        </w:rPr>
      </w:pPr>
    </w:p>
    <w:p w:rsidR="00DD02D0" w:rsidRPr="00DF4E45" w:rsidRDefault="00DD02D0" w:rsidP="00DD02D0">
      <w:pPr>
        <w:rPr>
          <w:rFonts w:asciiTheme="minorHAnsi" w:hAnsiTheme="minorHAnsi" w:cstheme="minorHAnsi"/>
          <w:sz w:val="24"/>
          <w:szCs w:val="24"/>
        </w:rPr>
      </w:pPr>
      <w:r w:rsidRPr="00DF4E45">
        <w:rPr>
          <w:rFonts w:asciiTheme="minorHAnsi" w:hAnsiTheme="minorHAnsi" w:cstheme="minorHAnsi"/>
          <w:sz w:val="24"/>
          <w:szCs w:val="24"/>
        </w:rPr>
        <w:t>Le tableau ci-après précise les classements retenus par les HCL pour les différentes activités médicales</w:t>
      </w:r>
    </w:p>
    <w:p w:rsidR="00DD02D0" w:rsidRPr="00DF4E45" w:rsidRDefault="00DD02D0" w:rsidP="00DD02D0">
      <w:pPr>
        <w:rPr>
          <w:rFonts w:asciiTheme="minorHAnsi" w:hAnsiTheme="minorHAnsi" w:cstheme="minorHAns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91"/>
        <w:gridCol w:w="283"/>
        <w:gridCol w:w="709"/>
        <w:gridCol w:w="851"/>
        <w:gridCol w:w="448"/>
        <w:gridCol w:w="404"/>
      </w:tblGrid>
      <w:tr w:rsidR="00DD02D0" w:rsidRPr="00DF4E45" w:rsidTr="00DD02D0">
        <w:tc>
          <w:tcPr>
            <w:tcW w:w="6591" w:type="dxa"/>
            <w:shd w:val="clear" w:color="auto" w:fill="D9D9D9"/>
          </w:tcPr>
          <w:p w:rsidR="00DD02D0" w:rsidRPr="00DF4E45" w:rsidRDefault="00DD02D0" w:rsidP="004B6129">
            <w:pPr>
              <w:pStyle w:val="Corpsdetexte"/>
              <w:jc w:val="center"/>
              <w:rPr>
                <w:rFonts w:asciiTheme="minorHAnsi" w:hAnsiTheme="minorHAnsi" w:cstheme="minorHAnsi"/>
                <w:b/>
                <w:sz w:val="22"/>
                <w:szCs w:val="22"/>
              </w:rPr>
            </w:pPr>
            <w:r w:rsidRPr="00DF4E45">
              <w:rPr>
                <w:rFonts w:asciiTheme="minorHAnsi" w:hAnsiTheme="minorHAnsi" w:cstheme="minorHAnsi"/>
                <w:b/>
                <w:sz w:val="22"/>
                <w:szCs w:val="22"/>
              </w:rPr>
              <w:t>Activités</w:t>
            </w:r>
          </w:p>
        </w:tc>
        <w:tc>
          <w:tcPr>
            <w:tcW w:w="283" w:type="dxa"/>
            <w:tcBorders>
              <w:top w:val="single" w:sz="4" w:space="0" w:color="auto"/>
              <w:right w:val="nil"/>
            </w:tcBorders>
            <w:shd w:val="clear" w:color="auto" w:fill="D9D9D9"/>
          </w:tcPr>
          <w:p w:rsidR="00DD02D0" w:rsidRPr="00DF4E45" w:rsidRDefault="00DD02D0" w:rsidP="004B6129">
            <w:pPr>
              <w:pStyle w:val="Corpsdetexte"/>
              <w:jc w:val="center"/>
              <w:rPr>
                <w:rFonts w:asciiTheme="minorHAnsi" w:hAnsiTheme="minorHAnsi" w:cstheme="minorHAnsi"/>
                <w:b/>
                <w:sz w:val="22"/>
                <w:szCs w:val="22"/>
              </w:rPr>
            </w:pPr>
          </w:p>
        </w:tc>
        <w:tc>
          <w:tcPr>
            <w:tcW w:w="2008" w:type="dxa"/>
            <w:gridSpan w:val="3"/>
            <w:tcBorders>
              <w:top w:val="single" w:sz="4" w:space="0" w:color="auto"/>
              <w:left w:val="nil"/>
              <w:bottom w:val="nil"/>
              <w:right w:val="nil"/>
            </w:tcBorders>
            <w:shd w:val="clear" w:color="auto" w:fill="D9D9D9"/>
          </w:tcPr>
          <w:p w:rsidR="00DD02D0" w:rsidRPr="00DF4E45" w:rsidRDefault="00DD02D0" w:rsidP="004B6129">
            <w:pPr>
              <w:pStyle w:val="Corpsdetexte"/>
              <w:jc w:val="center"/>
              <w:rPr>
                <w:rFonts w:asciiTheme="minorHAnsi" w:hAnsiTheme="minorHAnsi" w:cstheme="minorHAnsi"/>
                <w:b/>
                <w:sz w:val="22"/>
                <w:szCs w:val="22"/>
              </w:rPr>
            </w:pPr>
            <w:r w:rsidRPr="00DF4E45">
              <w:rPr>
                <w:rFonts w:asciiTheme="minorHAnsi" w:hAnsiTheme="minorHAnsi" w:cstheme="minorHAnsi"/>
                <w:b/>
                <w:sz w:val="22"/>
                <w:szCs w:val="22"/>
              </w:rPr>
              <w:t>Niveaux (1)</w:t>
            </w:r>
          </w:p>
        </w:tc>
        <w:tc>
          <w:tcPr>
            <w:tcW w:w="404" w:type="dxa"/>
            <w:tcBorders>
              <w:top w:val="single" w:sz="4" w:space="0" w:color="auto"/>
              <w:left w:val="nil"/>
            </w:tcBorders>
            <w:shd w:val="clear" w:color="auto" w:fill="D9D9D9"/>
          </w:tcPr>
          <w:p w:rsidR="00DD02D0" w:rsidRPr="00DF4E45" w:rsidRDefault="00DD02D0" w:rsidP="004B6129">
            <w:pPr>
              <w:pStyle w:val="Corpsdetexte"/>
              <w:jc w:val="center"/>
              <w:rPr>
                <w:rFonts w:asciiTheme="minorHAnsi" w:hAnsiTheme="minorHAnsi" w:cstheme="minorHAnsi"/>
                <w:b/>
                <w:sz w:val="22"/>
                <w:szCs w:val="22"/>
              </w:rPr>
            </w:pPr>
          </w:p>
        </w:tc>
      </w:tr>
      <w:tr w:rsidR="00DD02D0" w:rsidRPr="00DF4E45" w:rsidTr="00DD02D0">
        <w:tc>
          <w:tcPr>
            <w:tcW w:w="6591" w:type="dxa"/>
            <w:shd w:val="clear" w:color="auto" w:fill="D9D9D9"/>
          </w:tcPr>
          <w:p w:rsidR="00DD02D0" w:rsidRPr="00DF4E45" w:rsidRDefault="00DD02D0" w:rsidP="004B6129">
            <w:pPr>
              <w:pStyle w:val="Corpsdetexte"/>
              <w:jc w:val="center"/>
              <w:rPr>
                <w:rFonts w:asciiTheme="minorHAnsi" w:hAnsiTheme="minorHAnsi" w:cstheme="minorHAnsi"/>
                <w:sz w:val="22"/>
                <w:szCs w:val="22"/>
              </w:rPr>
            </w:pPr>
          </w:p>
        </w:tc>
        <w:tc>
          <w:tcPr>
            <w:tcW w:w="992" w:type="dxa"/>
            <w:gridSpan w:val="2"/>
            <w:tcBorders>
              <w:top w:val="single" w:sz="4" w:space="0" w:color="auto"/>
            </w:tcBorders>
            <w:shd w:val="clear" w:color="auto" w:fill="D9D9D9"/>
          </w:tcPr>
          <w:p w:rsidR="00DD02D0" w:rsidRPr="00DF4E45" w:rsidRDefault="00DD02D0" w:rsidP="004B6129">
            <w:pPr>
              <w:pStyle w:val="Corpsdetexte"/>
              <w:jc w:val="center"/>
              <w:rPr>
                <w:rFonts w:asciiTheme="minorHAnsi" w:hAnsiTheme="minorHAnsi" w:cstheme="minorHAnsi"/>
                <w:sz w:val="22"/>
                <w:szCs w:val="22"/>
              </w:rPr>
            </w:pPr>
            <w:r w:rsidRPr="00DF4E45">
              <w:rPr>
                <w:rFonts w:asciiTheme="minorHAnsi" w:hAnsiTheme="minorHAnsi" w:cstheme="minorHAnsi"/>
                <w:sz w:val="22"/>
                <w:szCs w:val="22"/>
              </w:rPr>
              <w:t>1(2)</w:t>
            </w:r>
          </w:p>
        </w:tc>
        <w:tc>
          <w:tcPr>
            <w:tcW w:w="851" w:type="dxa"/>
            <w:tcBorders>
              <w:top w:val="single" w:sz="4" w:space="0" w:color="auto"/>
            </w:tcBorders>
            <w:shd w:val="clear" w:color="auto" w:fill="D9D9D9"/>
          </w:tcPr>
          <w:p w:rsidR="00DD02D0" w:rsidRPr="00DF4E45" w:rsidRDefault="00DD02D0" w:rsidP="004B6129">
            <w:pPr>
              <w:pStyle w:val="Corpsdetexte"/>
              <w:jc w:val="center"/>
              <w:rPr>
                <w:rFonts w:asciiTheme="minorHAnsi" w:hAnsiTheme="minorHAnsi" w:cstheme="minorHAnsi"/>
                <w:sz w:val="22"/>
                <w:szCs w:val="22"/>
              </w:rPr>
            </w:pPr>
            <w:r w:rsidRPr="00DF4E45">
              <w:rPr>
                <w:rFonts w:asciiTheme="minorHAnsi" w:hAnsiTheme="minorHAnsi" w:cstheme="minorHAnsi"/>
                <w:sz w:val="22"/>
                <w:szCs w:val="22"/>
              </w:rPr>
              <w:t>2</w:t>
            </w:r>
          </w:p>
        </w:tc>
        <w:tc>
          <w:tcPr>
            <w:tcW w:w="850" w:type="dxa"/>
            <w:gridSpan w:val="2"/>
            <w:shd w:val="clear" w:color="auto" w:fill="D9D9D9"/>
          </w:tcPr>
          <w:p w:rsidR="00DD02D0" w:rsidRPr="00DF4E45" w:rsidRDefault="00DD02D0" w:rsidP="004B6129">
            <w:pPr>
              <w:pStyle w:val="Corpsdetexte"/>
              <w:jc w:val="center"/>
              <w:rPr>
                <w:rFonts w:asciiTheme="minorHAnsi" w:hAnsiTheme="minorHAnsi" w:cstheme="minorHAnsi"/>
                <w:sz w:val="22"/>
                <w:szCs w:val="22"/>
              </w:rPr>
            </w:pPr>
            <w:r w:rsidRPr="00DF4E45">
              <w:rPr>
                <w:rFonts w:asciiTheme="minorHAnsi" w:hAnsiTheme="minorHAnsi" w:cstheme="minorHAnsi"/>
                <w:sz w:val="22"/>
                <w:szCs w:val="22"/>
              </w:rPr>
              <w:t>3</w:t>
            </w:r>
          </w:p>
        </w:tc>
      </w:tr>
      <w:tr w:rsidR="00DD02D0" w:rsidRPr="00DF4E45" w:rsidTr="00DD02D0">
        <w:tc>
          <w:tcPr>
            <w:tcW w:w="6591" w:type="dxa"/>
          </w:tcPr>
          <w:p w:rsidR="00DD02D0" w:rsidRPr="00DF4E45" w:rsidRDefault="00DD02D0" w:rsidP="004B6129">
            <w:pPr>
              <w:pStyle w:val="Corpsdetexte"/>
              <w:rPr>
                <w:rFonts w:asciiTheme="minorHAnsi" w:hAnsiTheme="minorHAnsi" w:cstheme="minorHAnsi"/>
                <w:color w:val="000000"/>
                <w:sz w:val="22"/>
                <w:szCs w:val="22"/>
              </w:rPr>
            </w:pPr>
            <w:r w:rsidRPr="00DF4E45">
              <w:rPr>
                <w:rFonts w:asciiTheme="minorHAnsi" w:hAnsiTheme="minorHAnsi" w:cstheme="minorHAnsi"/>
                <w:color w:val="000000"/>
                <w:sz w:val="22"/>
                <w:szCs w:val="22"/>
              </w:rPr>
              <w:t xml:space="preserve">Bloc opératoire : salles opération, </w:t>
            </w:r>
          </w:p>
        </w:tc>
        <w:tc>
          <w:tcPr>
            <w:tcW w:w="992" w:type="dxa"/>
            <w:gridSpan w:val="2"/>
          </w:tcPr>
          <w:p w:rsidR="00DD02D0" w:rsidRPr="00DF4E45" w:rsidRDefault="00DD02D0" w:rsidP="004B6129">
            <w:pPr>
              <w:pStyle w:val="Corpsdetexte"/>
              <w:jc w:val="center"/>
              <w:rPr>
                <w:rFonts w:asciiTheme="minorHAnsi" w:hAnsiTheme="minorHAnsi" w:cstheme="minorHAnsi"/>
                <w:color w:val="000000"/>
                <w:sz w:val="22"/>
                <w:szCs w:val="22"/>
              </w:rPr>
            </w:pPr>
            <w:r w:rsidRPr="00DF4E45">
              <w:rPr>
                <w:rFonts w:asciiTheme="minorHAnsi" w:hAnsiTheme="minorHAnsi" w:cstheme="minorHAnsi"/>
                <w:color w:val="000000"/>
                <w:sz w:val="22"/>
                <w:szCs w:val="22"/>
              </w:rPr>
              <w:t>x</w:t>
            </w:r>
          </w:p>
        </w:tc>
        <w:tc>
          <w:tcPr>
            <w:tcW w:w="851" w:type="dxa"/>
          </w:tcPr>
          <w:p w:rsidR="00DD02D0" w:rsidRPr="00DF4E45" w:rsidRDefault="00DD02D0" w:rsidP="004B6129">
            <w:pPr>
              <w:pStyle w:val="Corpsdetexte"/>
              <w:jc w:val="center"/>
              <w:rPr>
                <w:rFonts w:asciiTheme="minorHAnsi" w:hAnsiTheme="minorHAnsi" w:cstheme="minorHAnsi"/>
                <w:color w:val="000000"/>
                <w:sz w:val="22"/>
                <w:szCs w:val="22"/>
              </w:rPr>
            </w:pPr>
          </w:p>
        </w:tc>
        <w:tc>
          <w:tcPr>
            <w:tcW w:w="850"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r>
      <w:tr w:rsidR="00DD02D0" w:rsidRPr="00DF4E45" w:rsidTr="00DD02D0">
        <w:tc>
          <w:tcPr>
            <w:tcW w:w="6591" w:type="dxa"/>
          </w:tcPr>
          <w:p w:rsidR="00DD02D0" w:rsidRPr="00DF4E45" w:rsidRDefault="00DD02D0" w:rsidP="004B6129">
            <w:pPr>
              <w:pStyle w:val="Corpsdetexte"/>
              <w:rPr>
                <w:rFonts w:asciiTheme="minorHAnsi" w:hAnsiTheme="minorHAnsi" w:cstheme="minorHAnsi"/>
                <w:color w:val="000000"/>
                <w:sz w:val="22"/>
                <w:szCs w:val="22"/>
              </w:rPr>
            </w:pPr>
            <w:r w:rsidRPr="00DF4E45">
              <w:rPr>
                <w:rFonts w:asciiTheme="minorHAnsi" w:hAnsiTheme="minorHAnsi" w:cstheme="minorHAnsi"/>
                <w:color w:val="000000"/>
                <w:sz w:val="22"/>
                <w:szCs w:val="22"/>
              </w:rPr>
              <w:t>Bloc opératoire : salles de réveil, d’anesthésie</w:t>
            </w:r>
          </w:p>
        </w:tc>
        <w:tc>
          <w:tcPr>
            <w:tcW w:w="992" w:type="dxa"/>
            <w:gridSpan w:val="2"/>
          </w:tcPr>
          <w:p w:rsidR="00DD02D0" w:rsidRPr="00DF4E45" w:rsidRDefault="00DD02D0" w:rsidP="004B6129">
            <w:pPr>
              <w:pStyle w:val="Corpsdetexte"/>
              <w:jc w:val="center"/>
              <w:rPr>
                <w:rFonts w:asciiTheme="minorHAnsi" w:hAnsiTheme="minorHAnsi" w:cstheme="minorHAnsi"/>
                <w:color w:val="000000"/>
                <w:sz w:val="22"/>
                <w:szCs w:val="22"/>
              </w:rPr>
            </w:pPr>
            <w:r w:rsidRPr="00DF4E45">
              <w:rPr>
                <w:rFonts w:asciiTheme="minorHAnsi" w:hAnsiTheme="minorHAnsi" w:cstheme="minorHAnsi"/>
                <w:color w:val="000000"/>
                <w:sz w:val="22"/>
                <w:szCs w:val="22"/>
              </w:rPr>
              <w:t>x</w:t>
            </w:r>
          </w:p>
        </w:tc>
        <w:tc>
          <w:tcPr>
            <w:tcW w:w="851" w:type="dxa"/>
          </w:tcPr>
          <w:p w:rsidR="00DD02D0" w:rsidRPr="00DF4E45" w:rsidRDefault="00DD02D0" w:rsidP="004B6129">
            <w:pPr>
              <w:pStyle w:val="Corpsdetexte"/>
              <w:jc w:val="center"/>
              <w:rPr>
                <w:rFonts w:asciiTheme="minorHAnsi" w:hAnsiTheme="minorHAnsi" w:cstheme="minorHAnsi"/>
                <w:color w:val="000000"/>
                <w:sz w:val="22"/>
                <w:szCs w:val="22"/>
              </w:rPr>
            </w:pPr>
          </w:p>
        </w:tc>
        <w:tc>
          <w:tcPr>
            <w:tcW w:w="850"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r>
      <w:tr w:rsidR="00DD02D0" w:rsidRPr="00DF4E45" w:rsidTr="00DD02D0">
        <w:tc>
          <w:tcPr>
            <w:tcW w:w="6591" w:type="dxa"/>
          </w:tcPr>
          <w:p w:rsidR="00DD02D0" w:rsidRPr="00DF4E45" w:rsidRDefault="00DD02D0" w:rsidP="004B6129">
            <w:pPr>
              <w:pStyle w:val="Corpsdetexte"/>
              <w:rPr>
                <w:rFonts w:asciiTheme="minorHAnsi" w:hAnsiTheme="minorHAnsi" w:cstheme="minorHAnsi"/>
                <w:color w:val="000000"/>
                <w:sz w:val="22"/>
                <w:szCs w:val="22"/>
              </w:rPr>
            </w:pPr>
            <w:r w:rsidRPr="00DF4E45">
              <w:rPr>
                <w:rFonts w:asciiTheme="minorHAnsi" w:hAnsiTheme="minorHAnsi" w:cstheme="minorHAnsi"/>
                <w:color w:val="000000"/>
                <w:sz w:val="22"/>
                <w:szCs w:val="22"/>
              </w:rPr>
              <w:t xml:space="preserve">Bloc opératoire : traitement d’air </w:t>
            </w:r>
          </w:p>
        </w:tc>
        <w:tc>
          <w:tcPr>
            <w:tcW w:w="992"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c>
          <w:tcPr>
            <w:tcW w:w="851" w:type="dxa"/>
          </w:tcPr>
          <w:p w:rsidR="00DD02D0" w:rsidRPr="00DF4E45" w:rsidRDefault="00DD02D0" w:rsidP="004B6129">
            <w:pPr>
              <w:pStyle w:val="Corpsdetexte"/>
              <w:jc w:val="center"/>
              <w:rPr>
                <w:rFonts w:asciiTheme="minorHAnsi" w:hAnsiTheme="minorHAnsi" w:cstheme="minorHAnsi"/>
                <w:color w:val="000000"/>
                <w:sz w:val="22"/>
                <w:szCs w:val="22"/>
              </w:rPr>
            </w:pPr>
            <w:r w:rsidRPr="00DF4E45">
              <w:rPr>
                <w:rFonts w:asciiTheme="minorHAnsi" w:hAnsiTheme="minorHAnsi" w:cstheme="minorHAnsi"/>
                <w:color w:val="000000"/>
                <w:sz w:val="22"/>
                <w:szCs w:val="22"/>
              </w:rPr>
              <w:t>x</w:t>
            </w:r>
          </w:p>
        </w:tc>
        <w:tc>
          <w:tcPr>
            <w:tcW w:w="850"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r>
      <w:tr w:rsidR="00DD02D0" w:rsidRPr="00DF4E45" w:rsidTr="00DD02D0">
        <w:tc>
          <w:tcPr>
            <w:tcW w:w="6591" w:type="dxa"/>
          </w:tcPr>
          <w:p w:rsidR="00DD02D0" w:rsidRPr="00DF4E45" w:rsidRDefault="00DD02D0" w:rsidP="004B6129">
            <w:pPr>
              <w:pStyle w:val="Corpsdetexte"/>
              <w:rPr>
                <w:rFonts w:asciiTheme="minorHAnsi" w:hAnsiTheme="minorHAnsi" w:cstheme="minorHAnsi"/>
                <w:color w:val="000000"/>
                <w:sz w:val="22"/>
                <w:szCs w:val="22"/>
              </w:rPr>
            </w:pPr>
            <w:r w:rsidRPr="00DF4E45">
              <w:rPr>
                <w:rFonts w:asciiTheme="minorHAnsi" w:hAnsiTheme="minorHAnsi" w:cstheme="minorHAnsi"/>
                <w:color w:val="000000"/>
                <w:sz w:val="22"/>
                <w:szCs w:val="22"/>
              </w:rPr>
              <w:t xml:space="preserve">Urgence, </w:t>
            </w:r>
            <w:proofErr w:type="spellStart"/>
            <w:r w:rsidRPr="00DF4E45">
              <w:rPr>
                <w:rFonts w:asciiTheme="minorHAnsi" w:hAnsiTheme="minorHAnsi" w:cstheme="minorHAnsi"/>
                <w:color w:val="000000"/>
                <w:sz w:val="22"/>
                <w:szCs w:val="22"/>
              </w:rPr>
              <w:t>déchocage</w:t>
            </w:r>
            <w:proofErr w:type="spellEnd"/>
          </w:p>
        </w:tc>
        <w:tc>
          <w:tcPr>
            <w:tcW w:w="992" w:type="dxa"/>
            <w:gridSpan w:val="2"/>
          </w:tcPr>
          <w:p w:rsidR="00DD02D0" w:rsidRPr="00DF4E45" w:rsidRDefault="00DD02D0" w:rsidP="004B6129">
            <w:pPr>
              <w:pStyle w:val="Corpsdetexte"/>
              <w:jc w:val="center"/>
              <w:rPr>
                <w:rFonts w:asciiTheme="minorHAnsi" w:hAnsiTheme="minorHAnsi" w:cstheme="minorHAnsi"/>
                <w:color w:val="000000"/>
                <w:sz w:val="22"/>
                <w:szCs w:val="22"/>
              </w:rPr>
            </w:pPr>
            <w:r w:rsidRPr="00DF4E45">
              <w:rPr>
                <w:rFonts w:asciiTheme="minorHAnsi" w:hAnsiTheme="minorHAnsi" w:cstheme="minorHAnsi"/>
                <w:color w:val="000000"/>
                <w:sz w:val="22"/>
                <w:szCs w:val="22"/>
              </w:rPr>
              <w:t>x</w:t>
            </w:r>
          </w:p>
        </w:tc>
        <w:tc>
          <w:tcPr>
            <w:tcW w:w="851" w:type="dxa"/>
          </w:tcPr>
          <w:p w:rsidR="00DD02D0" w:rsidRPr="00DF4E45" w:rsidRDefault="00DD02D0" w:rsidP="004B6129">
            <w:pPr>
              <w:pStyle w:val="Corpsdetexte"/>
              <w:jc w:val="center"/>
              <w:rPr>
                <w:rFonts w:asciiTheme="minorHAnsi" w:hAnsiTheme="minorHAnsi" w:cstheme="minorHAnsi"/>
                <w:color w:val="000000"/>
                <w:sz w:val="22"/>
                <w:szCs w:val="22"/>
              </w:rPr>
            </w:pPr>
          </w:p>
        </w:tc>
        <w:tc>
          <w:tcPr>
            <w:tcW w:w="850"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r>
      <w:tr w:rsidR="00DD02D0" w:rsidRPr="00DF4E45" w:rsidTr="00DD02D0">
        <w:tc>
          <w:tcPr>
            <w:tcW w:w="6591" w:type="dxa"/>
          </w:tcPr>
          <w:p w:rsidR="00DD02D0" w:rsidRPr="00DF4E45" w:rsidRDefault="00DD02D0" w:rsidP="004B6129">
            <w:pPr>
              <w:pStyle w:val="Corpsdetexte"/>
              <w:rPr>
                <w:rFonts w:asciiTheme="minorHAnsi" w:hAnsiTheme="minorHAnsi" w:cstheme="minorHAnsi"/>
                <w:color w:val="000000"/>
                <w:sz w:val="22"/>
                <w:szCs w:val="22"/>
              </w:rPr>
            </w:pPr>
            <w:r w:rsidRPr="00DF4E45">
              <w:rPr>
                <w:rFonts w:asciiTheme="minorHAnsi" w:hAnsiTheme="minorHAnsi" w:cstheme="minorHAnsi"/>
                <w:color w:val="000000"/>
                <w:sz w:val="22"/>
                <w:szCs w:val="22"/>
              </w:rPr>
              <w:t>Réanimation, soins intensifs et unités de soins continus</w:t>
            </w:r>
          </w:p>
        </w:tc>
        <w:tc>
          <w:tcPr>
            <w:tcW w:w="992" w:type="dxa"/>
            <w:gridSpan w:val="2"/>
          </w:tcPr>
          <w:p w:rsidR="00DD02D0" w:rsidRPr="00DF4E45" w:rsidRDefault="00DD02D0" w:rsidP="004B6129">
            <w:pPr>
              <w:pStyle w:val="Corpsdetexte"/>
              <w:jc w:val="center"/>
              <w:rPr>
                <w:rFonts w:asciiTheme="minorHAnsi" w:hAnsiTheme="minorHAnsi" w:cstheme="minorHAnsi"/>
                <w:color w:val="000000"/>
                <w:sz w:val="22"/>
                <w:szCs w:val="22"/>
              </w:rPr>
            </w:pPr>
            <w:r w:rsidRPr="00DF4E45">
              <w:rPr>
                <w:rFonts w:asciiTheme="minorHAnsi" w:hAnsiTheme="minorHAnsi" w:cstheme="minorHAnsi"/>
                <w:color w:val="000000"/>
                <w:sz w:val="22"/>
                <w:szCs w:val="22"/>
              </w:rPr>
              <w:t>x</w:t>
            </w:r>
          </w:p>
        </w:tc>
        <w:tc>
          <w:tcPr>
            <w:tcW w:w="851" w:type="dxa"/>
          </w:tcPr>
          <w:p w:rsidR="00DD02D0" w:rsidRPr="00DF4E45" w:rsidRDefault="00DD02D0" w:rsidP="004B6129">
            <w:pPr>
              <w:pStyle w:val="Corpsdetexte"/>
              <w:jc w:val="center"/>
              <w:rPr>
                <w:rFonts w:asciiTheme="minorHAnsi" w:hAnsiTheme="minorHAnsi" w:cstheme="minorHAnsi"/>
                <w:color w:val="000000"/>
                <w:sz w:val="22"/>
                <w:szCs w:val="22"/>
              </w:rPr>
            </w:pPr>
          </w:p>
        </w:tc>
        <w:tc>
          <w:tcPr>
            <w:tcW w:w="850"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r>
      <w:tr w:rsidR="00DD02D0" w:rsidRPr="00DF4E45" w:rsidTr="00DD02D0">
        <w:tc>
          <w:tcPr>
            <w:tcW w:w="6591" w:type="dxa"/>
          </w:tcPr>
          <w:p w:rsidR="00DD02D0" w:rsidRPr="00DF4E45" w:rsidRDefault="00DD02D0" w:rsidP="004B6129">
            <w:pPr>
              <w:pStyle w:val="Corpsdetexte"/>
              <w:rPr>
                <w:rFonts w:asciiTheme="minorHAnsi" w:hAnsiTheme="minorHAnsi" w:cstheme="minorHAnsi"/>
                <w:color w:val="000000"/>
                <w:sz w:val="22"/>
                <w:szCs w:val="22"/>
              </w:rPr>
            </w:pPr>
            <w:r w:rsidRPr="00DF4E45">
              <w:rPr>
                <w:rFonts w:asciiTheme="minorHAnsi" w:hAnsiTheme="minorHAnsi" w:cstheme="minorHAnsi"/>
                <w:color w:val="000000"/>
                <w:sz w:val="22"/>
                <w:szCs w:val="22"/>
              </w:rPr>
              <w:t>Service des prématurés</w:t>
            </w:r>
          </w:p>
        </w:tc>
        <w:tc>
          <w:tcPr>
            <w:tcW w:w="992" w:type="dxa"/>
            <w:gridSpan w:val="2"/>
          </w:tcPr>
          <w:p w:rsidR="00DD02D0" w:rsidRPr="00DF4E45" w:rsidRDefault="00DD02D0" w:rsidP="004B6129">
            <w:pPr>
              <w:pStyle w:val="Corpsdetexte"/>
              <w:jc w:val="center"/>
              <w:rPr>
                <w:rFonts w:asciiTheme="minorHAnsi" w:hAnsiTheme="minorHAnsi" w:cstheme="minorHAnsi"/>
                <w:color w:val="000000"/>
                <w:sz w:val="22"/>
                <w:szCs w:val="22"/>
              </w:rPr>
            </w:pPr>
            <w:r w:rsidRPr="00DF4E45">
              <w:rPr>
                <w:rFonts w:asciiTheme="minorHAnsi" w:hAnsiTheme="minorHAnsi" w:cstheme="minorHAnsi"/>
                <w:color w:val="000000"/>
                <w:sz w:val="22"/>
                <w:szCs w:val="22"/>
              </w:rPr>
              <w:t>x</w:t>
            </w:r>
          </w:p>
        </w:tc>
        <w:tc>
          <w:tcPr>
            <w:tcW w:w="851" w:type="dxa"/>
          </w:tcPr>
          <w:p w:rsidR="00DD02D0" w:rsidRPr="00DF4E45" w:rsidRDefault="00DD02D0" w:rsidP="004B6129">
            <w:pPr>
              <w:pStyle w:val="Corpsdetexte"/>
              <w:jc w:val="center"/>
              <w:rPr>
                <w:rFonts w:asciiTheme="minorHAnsi" w:hAnsiTheme="minorHAnsi" w:cstheme="minorHAnsi"/>
                <w:color w:val="000000"/>
                <w:sz w:val="22"/>
                <w:szCs w:val="22"/>
              </w:rPr>
            </w:pPr>
          </w:p>
        </w:tc>
        <w:tc>
          <w:tcPr>
            <w:tcW w:w="850"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r>
      <w:tr w:rsidR="00DD02D0" w:rsidRPr="00DF4E45" w:rsidTr="00DD02D0">
        <w:tc>
          <w:tcPr>
            <w:tcW w:w="6591" w:type="dxa"/>
          </w:tcPr>
          <w:p w:rsidR="00DD02D0" w:rsidRPr="00DF4E45" w:rsidRDefault="00DD02D0" w:rsidP="004B6129">
            <w:pPr>
              <w:pStyle w:val="Corpsdetexte"/>
              <w:rPr>
                <w:rFonts w:asciiTheme="minorHAnsi" w:hAnsiTheme="minorHAnsi" w:cstheme="minorHAnsi"/>
                <w:color w:val="000000"/>
                <w:sz w:val="22"/>
                <w:szCs w:val="22"/>
              </w:rPr>
            </w:pPr>
            <w:r w:rsidRPr="00DF4E45">
              <w:rPr>
                <w:rFonts w:asciiTheme="minorHAnsi" w:hAnsiTheme="minorHAnsi" w:cstheme="minorHAnsi"/>
                <w:color w:val="000000"/>
                <w:sz w:val="22"/>
                <w:szCs w:val="22"/>
              </w:rPr>
              <w:t>Salle de cathétérisme</w:t>
            </w:r>
          </w:p>
        </w:tc>
        <w:tc>
          <w:tcPr>
            <w:tcW w:w="992" w:type="dxa"/>
            <w:gridSpan w:val="2"/>
          </w:tcPr>
          <w:p w:rsidR="00DD02D0" w:rsidRPr="00DF4E45" w:rsidRDefault="00DD02D0" w:rsidP="004B6129">
            <w:pPr>
              <w:pStyle w:val="Corpsdetexte"/>
              <w:jc w:val="center"/>
              <w:rPr>
                <w:rFonts w:asciiTheme="minorHAnsi" w:hAnsiTheme="minorHAnsi" w:cstheme="minorHAnsi"/>
                <w:color w:val="000000"/>
                <w:sz w:val="22"/>
                <w:szCs w:val="22"/>
              </w:rPr>
            </w:pPr>
            <w:r w:rsidRPr="00DF4E45">
              <w:rPr>
                <w:rFonts w:asciiTheme="minorHAnsi" w:hAnsiTheme="minorHAnsi" w:cstheme="minorHAnsi"/>
                <w:color w:val="000000"/>
                <w:sz w:val="22"/>
                <w:szCs w:val="22"/>
              </w:rPr>
              <w:t>x</w:t>
            </w:r>
          </w:p>
        </w:tc>
        <w:tc>
          <w:tcPr>
            <w:tcW w:w="851" w:type="dxa"/>
          </w:tcPr>
          <w:p w:rsidR="00DD02D0" w:rsidRPr="00DF4E45" w:rsidRDefault="00DD02D0" w:rsidP="004B6129">
            <w:pPr>
              <w:pStyle w:val="Corpsdetexte"/>
              <w:jc w:val="center"/>
              <w:rPr>
                <w:rFonts w:asciiTheme="minorHAnsi" w:hAnsiTheme="minorHAnsi" w:cstheme="minorHAnsi"/>
                <w:color w:val="000000"/>
                <w:sz w:val="22"/>
                <w:szCs w:val="22"/>
              </w:rPr>
            </w:pPr>
          </w:p>
        </w:tc>
        <w:tc>
          <w:tcPr>
            <w:tcW w:w="850"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r>
      <w:tr w:rsidR="00DD02D0" w:rsidRPr="00DF4E45" w:rsidTr="00DD02D0">
        <w:tc>
          <w:tcPr>
            <w:tcW w:w="6591" w:type="dxa"/>
          </w:tcPr>
          <w:p w:rsidR="00DD02D0" w:rsidRPr="00DF4E45" w:rsidRDefault="00DD02D0" w:rsidP="004B6129">
            <w:pPr>
              <w:pStyle w:val="Corpsdetexte"/>
              <w:rPr>
                <w:rFonts w:asciiTheme="minorHAnsi" w:hAnsiTheme="minorHAnsi" w:cstheme="minorHAnsi"/>
                <w:color w:val="000000"/>
                <w:sz w:val="22"/>
                <w:szCs w:val="22"/>
              </w:rPr>
            </w:pPr>
            <w:r w:rsidRPr="00DF4E45">
              <w:rPr>
                <w:rFonts w:asciiTheme="minorHAnsi" w:hAnsiTheme="minorHAnsi" w:cstheme="minorHAnsi"/>
                <w:color w:val="000000"/>
                <w:sz w:val="22"/>
                <w:szCs w:val="22"/>
              </w:rPr>
              <w:t>Hémodialyse</w:t>
            </w:r>
          </w:p>
        </w:tc>
        <w:tc>
          <w:tcPr>
            <w:tcW w:w="992" w:type="dxa"/>
            <w:gridSpan w:val="2"/>
          </w:tcPr>
          <w:p w:rsidR="00DD02D0" w:rsidRPr="00DF4E45" w:rsidRDefault="00DD02D0" w:rsidP="004B6129">
            <w:pPr>
              <w:pStyle w:val="Corpsdetexte"/>
              <w:jc w:val="center"/>
              <w:rPr>
                <w:rFonts w:asciiTheme="minorHAnsi" w:hAnsiTheme="minorHAnsi" w:cstheme="minorHAnsi"/>
                <w:color w:val="000000"/>
                <w:sz w:val="22"/>
                <w:szCs w:val="22"/>
              </w:rPr>
            </w:pPr>
            <w:r w:rsidRPr="00DF4E45">
              <w:rPr>
                <w:rFonts w:asciiTheme="minorHAnsi" w:hAnsiTheme="minorHAnsi" w:cstheme="minorHAnsi"/>
                <w:color w:val="000000"/>
                <w:sz w:val="22"/>
                <w:szCs w:val="22"/>
              </w:rPr>
              <w:t>x</w:t>
            </w:r>
          </w:p>
        </w:tc>
        <w:tc>
          <w:tcPr>
            <w:tcW w:w="851" w:type="dxa"/>
          </w:tcPr>
          <w:p w:rsidR="00DD02D0" w:rsidRPr="00DF4E45" w:rsidRDefault="00DD02D0" w:rsidP="004B6129">
            <w:pPr>
              <w:pStyle w:val="Corpsdetexte"/>
              <w:jc w:val="center"/>
              <w:rPr>
                <w:rFonts w:asciiTheme="minorHAnsi" w:hAnsiTheme="minorHAnsi" w:cstheme="minorHAnsi"/>
                <w:color w:val="000000"/>
                <w:sz w:val="22"/>
                <w:szCs w:val="22"/>
              </w:rPr>
            </w:pPr>
          </w:p>
        </w:tc>
        <w:tc>
          <w:tcPr>
            <w:tcW w:w="850"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r>
      <w:tr w:rsidR="00DD02D0" w:rsidRPr="00DF4E45" w:rsidTr="00DD02D0">
        <w:tc>
          <w:tcPr>
            <w:tcW w:w="6591" w:type="dxa"/>
          </w:tcPr>
          <w:p w:rsidR="00DD02D0" w:rsidRPr="00DF4E45" w:rsidRDefault="00DD02D0" w:rsidP="004B6129">
            <w:pPr>
              <w:pStyle w:val="Corpsdetexte"/>
              <w:rPr>
                <w:rFonts w:asciiTheme="minorHAnsi" w:hAnsiTheme="minorHAnsi" w:cstheme="minorHAnsi"/>
                <w:color w:val="000000"/>
                <w:sz w:val="22"/>
                <w:szCs w:val="22"/>
              </w:rPr>
            </w:pPr>
            <w:r w:rsidRPr="00DF4E45">
              <w:rPr>
                <w:rFonts w:asciiTheme="minorHAnsi" w:hAnsiTheme="minorHAnsi" w:cstheme="minorHAnsi"/>
                <w:color w:val="000000"/>
                <w:sz w:val="22"/>
                <w:szCs w:val="22"/>
              </w:rPr>
              <w:t>Exploration fonctionnelle (bloc et secteurs interventionnels)</w:t>
            </w:r>
          </w:p>
        </w:tc>
        <w:tc>
          <w:tcPr>
            <w:tcW w:w="992" w:type="dxa"/>
            <w:gridSpan w:val="2"/>
          </w:tcPr>
          <w:p w:rsidR="00DD02D0" w:rsidRPr="00DF4E45" w:rsidRDefault="00DD02D0" w:rsidP="004B6129">
            <w:pPr>
              <w:pStyle w:val="Corpsdetexte"/>
              <w:jc w:val="center"/>
              <w:rPr>
                <w:rFonts w:asciiTheme="minorHAnsi" w:hAnsiTheme="minorHAnsi" w:cstheme="minorHAnsi"/>
                <w:color w:val="000000"/>
                <w:sz w:val="22"/>
                <w:szCs w:val="22"/>
              </w:rPr>
            </w:pPr>
            <w:r w:rsidRPr="00DF4E45">
              <w:rPr>
                <w:rFonts w:asciiTheme="minorHAnsi" w:hAnsiTheme="minorHAnsi" w:cstheme="minorHAnsi"/>
                <w:color w:val="000000"/>
                <w:sz w:val="22"/>
                <w:szCs w:val="22"/>
              </w:rPr>
              <w:t>x</w:t>
            </w:r>
          </w:p>
        </w:tc>
        <w:tc>
          <w:tcPr>
            <w:tcW w:w="851" w:type="dxa"/>
          </w:tcPr>
          <w:p w:rsidR="00DD02D0" w:rsidRPr="00DF4E45" w:rsidRDefault="00DD02D0" w:rsidP="004B6129">
            <w:pPr>
              <w:pStyle w:val="Corpsdetexte"/>
              <w:jc w:val="center"/>
              <w:rPr>
                <w:rFonts w:asciiTheme="minorHAnsi" w:hAnsiTheme="minorHAnsi" w:cstheme="minorHAnsi"/>
                <w:color w:val="000000"/>
                <w:sz w:val="22"/>
                <w:szCs w:val="22"/>
              </w:rPr>
            </w:pPr>
          </w:p>
        </w:tc>
        <w:tc>
          <w:tcPr>
            <w:tcW w:w="850"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r>
      <w:tr w:rsidR="00DD02D0" w:rsidRPr="00DF4E45" w:rsidTr="00DD02D0">
        <w:tc>
          <w:tcPr>
            <w:tcW w:w="6591" w:type="dxa"/>
          </w:tcPr>
          <w:p w:rsidR="00DD02D0" w:rsidRPr="00DF4E45" w:rsidRDefault="00DD02D0" w:rsidP="004B6129">
            <w:pPr>
              <w:pStyle w:val="Corpsdetexte"/>
              <w:rPr>
                <w:rFonts w:asciiTheme="minorHAnsi" w:hAnsiTheme="minorHAnsi" w:cstheme="minorHAnsi"/>
                <w:color w:val="000000"/>
                <w:sz w:val="22"/>
                <w:szCs w:val="22"/>
              </w:rPr>
            </w:pPr>
            <w:r w:rsidRPr="00DF4E45">
              <w:rPr>
                <w:rFonts w:asciiTheme="minorHAnsi" w:hAnsiTheme="minorHAnsi" w:cstheme="minorHAnsi"/>
                <w:color w:val="000000"/>
                <w:sz w:val="22"/>
                <w:szCs w:val="22"/>
              </w:rPr>
              <w:t>Imagerie interventionnelle : salles</w:t>
            </w:r>
          </w:p>
        </w:tc>
        <w:tc>
          <w:tcPr>
            <w:tcW w:w="992" w:type="dxa"/>
            <w:gridSpan w:val="2"/>
          </w:tcPr>
          <w:p w:rsidR="00DD02D0" w:rsidRPr="00DF4E45" w:rsidRDefault="00DD02D0" w:rsidP="004B6129">
            <w:pPr>
              <w:pStyle w:val="Corpsdetexte"/>
              <w:jc w:val="center"/>
              <w:rPr>
                <w:rFonts w:asciiTheme="minorHAnsi" w:hAnsiTheme="minorHAnsi" w:cstheme="minorHAnsi"/>
                <w:color w:val="000000"/>
                <w:sz w:val="22"/>
                <w:szCs w:val="22"/>
              </w:rPr>
            </w:pPr>
            <w:r w:rsidRPr="00DF4E45">
              <w:rPr>
                <w:rFonts w:asciiTheme="minorHAnsi" w:hAnsiTheme="minorHAnsi" w:cstheme="minorHAnsi"/>
                <w:color w:val="000000"/>
                <w:sz w:val="22"/>
                <w:szCs w:val="22"/>
              </w:rPr>
              <w:t>x</w:t>
            </w:r>
          </w:p>
        </w:tc>
        <w:tc>
          <w:tcPr>
            <w:tcW w:w="851" w:type="dxa"/>
          </w:tcPr>
          <w:p w:rsidR="00DD02D0" w:rsidRPr="00DF4E45" w:rsidRDefault="00DD02D0" w:rsidP="004B6129">
            <w:pPr>
              <w:pStyle w:val="Corpsdetexte"/>
              <w:jc w:val="center"/>
              <w:rPr>
                <w:rFonts w:asciiTheme="minorHAnsi" w:hAnsiTheme="minorHAnsi" w:cstheme="minorHAnsi"/>
                <w:color w:val="000000"/>
                <w:sz w:val="22"/>
                <w:szCs w:val="22"/>
              </w:rPr>
            </w:pPr>
          </w:p>
        </w:tc>
        <w:tc>
          <w:tcPr>
            <w:tcW w:w="850"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r>
      <w:tr w:rsidR="00DD02D0" w:rsidRPr="00DF4E45" w:rsidTr="00DD02D0">
        <w:tc>
          <w:tcPr>
            <w:tcW w:w="6591" w:type="dxa"/>
          </w:tcPr>
          <w:p w:rsidR="00DD02D0" w:rsidRPr="00DF4E45" w:rsidRDefault="00DD02D0" w:rsidP="004B6129">
            <w:pPr>
              <w:pStyle w:val="Corpsdetexte"/>
              <w:rPr>
                <w:rFonts w:asciiTheme="minorHAnsi" w:hAnsiTheme="minorHAnsi" w:cstheme="minorHAnsi"/>
                <w:color w:val="000000"/>
                <w:sz w:val="22"/>
                <w:szCs w:val="22"/>
              </w:rPr>
            </w:pPr>
            <w:r w:rsidRPr="00DF4E45">
              <w:rPr>
                <w:rFonts w:asciiTheme="minorHAnsi" w:hAnsiTheme="minorHAnsi" w:cstheme="minorHAnsi"/>
                <w:color w:val="000000"/>
                <w:sz w:val="22"/>
                <w:szCs w:val="22"/>
              </w:rPr>
              <w:t>Imagerie interventionnelle : traitement d’air</w:t>
            </w:r>
          </w:p>
        </w:tc>
        <w:tc>
          <w:tcPr>
            <w:tcW w:w="992"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c>
          <w:tcPr>
            <w:tcW w:w="851" w:type="dxa"/>
          </w:tcPr>
          <w:p w:rsidR="00DD02D0" w:rsidRPr="00DF4E45" w:rsidRDefault="00DD02D0" w:rsidP="004B6129">
            <w:pPr>
              <w:pStyle w:val="Corpsdetexte"/>
              <w:jc w:val="center"/>
              <w:rPr>
                <w:rFonts w:asciiTheme="minorHAnsi" w:hAnsiTheme="minorHAnsi" w:cstheme="minorHAnsi"/>
                <w:color w:val="000000"/>
                <w:sz w:val="22"/>
                <w:szCs w:val="22"/>
              </w:rPr>
            </w:pPr>
            <w:r w:rsidRPr="00DF4E45">
              <w:rPr>
                <w:rFonts w:asciiTheme="minorHAnsi" w:hAnsiTheme="minorHAnsi" w:cstheme="minorHAnsi"/>
                <w:color w:val="000000"/>
                <w:sz w:val="22"/>
                <w:szCs w:val="22"/>
              </w:rPr>
              <w:t>x</w:t>
            </w:r>
          </w:p>
        </w:tc>
        <w:tc>
          <w:tcPr>
            <w:tcW w:w="850"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r>
      <w:tr w:rsidR="00DD02D0" w:rsidRPr="00DF4E45" w:rsidTr="00DD02D0">
        <w:tc>
          <w:tcPr>
            <w:tcW w:w="6591" w:type="dxa"/>
          </w:tcPr>
          <w:p w:rsidR="00DD02D0" w:rsidRPr="00DF4E45" w:rsidRDefault="00DD02D0" w:rsidP="004B6129">
            <w:pPr>
              <w:pStyle w:val="Corpsdetexte"/>
              <w:rPr>
                <w:rFonts w:asciiTheme="minorHAnsi" w:hAnsiTheme="minorHAnsi" w:cstheme="minorHAnsi"/>
                <w:color w:val="000000"/>
                <w:sz w:val="22"/>
                <w:szCs w:val="22"/>
              </w:rPr>
            </w:pPr>
            <w:r w:rsidRPr="00DF4E45">
              <w:rPr>
                <w:rFonts w:asciiTheme="minorHAnsi" w:hAnsiTheme="minorHAnsi" w:cstheme="minorHAnsi"/>
                <w:color w:val="000000"/>
                <w:sz w:val="22"/>
                <w:szCs w:val="22"/>
              </w:rPr>
              <w:t>Imagerie conventionnelle</w:t>
            </w:r>
          </w:p>
        </w:tc>
        <w:tc>
          <w:tcPr>
            <w:tcW w:w="992"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c>
          <w:tcPr>
            <w:tcW w:w="851" w:type="dxa"/>
          </w:tcPr>
          <w:p w:rsidR="00DD02D0" w:rsidRPr="00DF4E45" w:rsidRDefault="00DD02D0" w:rsidP="004B6129">
            <w:pPr>
              <w:pStyle w:val="Corpsdetexte"/>
              <w:jc w:val="center"/>
              <w:rPr>
                <w:rFonts w:asciiTheme="minorHAnsi" w:hAnsiTheme="minorHAnsi" w:cstheme="minorHAnsi"/>
                <w:color w:val="000000"/>
                <w:sz w:val="22"/>
                <w:szCs w:val="22"/>
              </w:rPr>
            </w:pPr>
          </w:p>
        </w:tc>
        <w:tc>
          <w:tcPr>
            <w:tcW w:w="850" w:type="dxa"/>
            <w:gridSpan w:val="2"/>
          </w:tcPr>
          <w:p w:rsidR="00DD02D0" w:rsidRPr="00DF4E45" w:rsidRDefault="00DD02D0" w:rsidP="004B6129">
            <w:pPr>
              <w:pStyle w:val="Corpsdetexte"/>
              <w:jc w:val="center"/>
              <w:rPr>
                <w:rFonts w:asciiTheme="minorHAnsi" w:hAnsiTheme="minorHAnsi" w:cstheme="minorHAnsi"/>
                <w:color w:val="000000"/>
                <w:sz w:val="22"/>
                <w:szCs w:val="22"/>
              </w:rPr>
            </w:pPr>
            <w:r w:rsidRPr="00DF4E45">
              <w:rPr>
                <w:rFonts w:asciiTheme="minorHAnsi" w:hAnsiTheme="minorHAnsi" w:cstheme="minorHAnsi"/>
                <w:color w:val="000000"/>
                <w:sz w:val="22"/>
                <w:szCs w:val="22"/>
              </w:rPr>
              <w:t>x</w:t>
            </w:r>
          </w:p>
        </w:tc>
      </w:tr>
      <w:tr w:rsidR="00DD02D0" w:rsidRPr="00DF4E45" w:rsidTr="00DD02D0">
        <w:tc>
          <w:tcPr>
            <w:tcW w:w="6591" w:type="dxa"/>
          </w:tcPr>
          <w:p w:rsidR="00DD02D0" w:rsidRPr="00DF4E45" w:rsidRDefault="00DD02D0" w:rsidP="004B6129">
            <w:pPr>
              <w:pStyle w:val="Corpsdetexte"/>
              <w:rPr>
                <w:rFonts w:asciiTheme="minorHAnsi" w:hAnsiTheme="minorHAnsi" w:cstheme="minorHAnsi"/>
                <w:color w:val="000000"/>
                <w:sz w:val="22"/>
                <w:szCs w:val="22"/>
              </w:rPr>
            </w:pPr>
            <w:r w:rsidRPr="00DF4E45">
              <w:rPr>
                <w:rFonts w:asciiTheme="minorHAnsi" w:hAnsiTheme="minorHAnsi" w:cstheme="minorHAnsi"/>
                <w:color w:val="000000"/>
                <w:sz w:val="22"/>
                <w:szCs w:val="22"/>
              </w:rPr>
              <w:t>IRM</w:t>
            </w:r>
          </w:p>
        </w:tc>
        <w:tc>
          <w:tcPr>
            <w:tcW w:w="992"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c>
          <w:tcPr>
            <w:tcW w:w="851" w:type="dxa"/>
          </w:tcPr>
          <w:p w:rsidR="00DD02D0" w:rsidRPr="00DF4E45" w:rsidRDefault="00DD02D0" w:rsidP="004B6129">
            <w:pPr>
              <w:pStyle w:val="Corpsdetexte"/>
              <w:jc w:val="center"/>
              <w:rPr>
                <w:rFonts w:asciiTheme="minorHAnsi" w:hAnsiTheme="minorHAnsi" w:cstheme="minorHAnsi"/>
                <w:color w:val="000000"/>
                <w:sz w:val="22"/>
                <w:szCs w:val="22"/>
              </w:rPr>
            </w:pPr>
            <w:r w:rsidRPr="00DF4E45">
              <w:rPr>
                <w:rFonts w:asciiTheme="minorHAnsi" w:hAnsiTheme="minorHAnsi" w:cstheme="minorHAnsi"/>
                <w:color w:val="000000"/>
                <w:sz w:val="22"/>
                <w:szCs w:val="22"/>
              </w:rPr>
              <w:t>x</w:t>
            </w:r>
          </w:p>
        </w:tc>
        <w:tc>
          <w:tcPr>
            <w:tcW w:w="850"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r>
      <w:tr w:rsidR="00DD02D0" w:rsidRPr="00DF4E45" w:rsidTr="00DD02D0">
        <w:tc>
          <w:tcPr>
            <w:tcW w:w="6591" w:type="dxa"/>
          </w:tcPr>
          <w:p w:rsidR="00DD02D0" w:rsidRPr="00DF4E45" w:rsidRDefault="00DD02D0" w:rsidP="004B6129">
            <w:pPr>
              <w:pStyle w:val="Corpsdetexte"/>
              <w:rPr>
                <w:rFonts w:asciiTheme="minorHAnsi" w:hAnsiTheme="minorHAnsi" w:cstheme="minorHAnsi"/>
                <w:color w:val="000000"/>
                <w:sz w:val="22"/>
                <w:szCs w:val="22"/>
              </w:rPr>
            </w:pPr>
            <w:r w:rsidRPr="00DF4E45">
              <w:rPr>
                <w:rFonts w:asciiTheme="minorHAnsi" w:hAnsiTheme="minorHAnsi" w:cstheme="minorHAnsi"/>
                <w:color w:val="000000"/>
                <w:sz w:val="22"/>
                <w:szCs w:val="22"/>
              </w:rPr>
              <w:t>Médecine nucléaire (salle scintigraphie, ventilation)</w:t>
            </w:r>
          </w:p>
        </w:tc>
        <w:tc>
          <w:tcPr>
            <w:tcW w:w="992" w:type="dxa"/>
            <w:gridSpan w:val="2"/>
          </w:tcPr>
          <w:p w:rsidR="00DD02D0" w:rsidRPr="00DF4E45" w:rsidRDefault="00DD02D0" w:rsidP="004B6129">
            <w:pPr>
              <w:pStyle w:val="Corpsdetexte"/>
              <w:jc w:val="center"/>
              <w:rPr>
                <w:rFonts w:asciiTheme="minorHAnsi" w:hAnsiTheme="minorHAnsi" w:cstheme="minorHAnsi"/>
                <w:color w:val="000000"/>
                <w:sz w:val="22"/>
                <w:szCs w:val="22"/>
              </w:rPr>
            </w:pPr>
            <w:r w:rsidRPr="00DF4E45">
              <w:rPr>
                <w:rFonts w:asciiTheme="minorHAnsi" w:hAnsiTheme="minorHAnsi" w:cstheme="minorHAnsi"/>
                <w:color w:val="000000"/>
                <w:sz w:val="22"/>
                <w:szCs w:val="22"/>
              </w:rPr>
              <w:t>x</w:t>
            </w:r>
          </w:p>
        </w:tc>
        <w:tc>
          <w:tcPr>
            <w:tcW w:w="851" w:type="dxa"/>
          </w:tcPr>
          <w:p w:rsidR="00DD02D0" w:rsidRPr="00DF4E45" w:rsidRDefault="00DD02D0" w:rsidP="004B6129">
            <w:pPr>
              <w:pStyle w:val="Corpsdetexte"/>
              <w:jc w:val="center"/>
              <w:rPr>
                <w:rFonts w:asciiTheme="minorHAnsi" w:hAnsiTheme="minorHAnsi" w:cstheme="minorHAnsi"/>
                <w:color w:val="000000"/>
                <w:sz w:val="22"/>
                <w:szCs w:val="22"/>
              </w:rPr>
            </w:pPr>
          </w:p>
        </w:tc>
        <w:tc>
          <w:tcPr>
            <w:tcW w:w="850"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r>
      <w:tr w:rsidR="00DD02D0" w:rsidRPr="00DF4E45" w:rsidTr="00DD02D0">
        <w:tc>
          <w:tcPr>
            <w:tcW w:w="6591" w:type="dxa"/>
          </w:tcPr>
          <w:p w:rsidR="00DD02D0" w:rsidRPr="00DF4E45" w:rsidRDefault="00DD02D0" w:rsidP="004B6129">
            <w:pPr>
              <w:pStyle w:val="Corpsdetexte"/>
              <w:rPr>
                <w:rFonts w:asciiTheme="minorHAnsi" w:hAnsiTheme="minorHAnsi" w:cstheme="minorHAnsi"/>
                <w:color w:val="000000"/>
                <w:sz w:val="22"/>
                <w:szCs w:val="22"/>
              </w:rPr>
            </w:pPr>
            <w:r w:rsidRPr="00DF4E45">
              <w:rPr>
                <w:rFonts w:asciiTheme="minorHAnsi" w:hAnsiTheme="minorHAnsi" w:cstheme="minorHAnsi"/>
                <w:color w:val="000000"/>
                <w:sz w:val="22"/>
                <w:szCs w:val="22"/>
              </w:rPr>
              <w:t>Radiothérapie et Curiethérapie</w:t>
            </w:r>
          </w:p>
        </w:tc>
        <w:tc>
          <w:tcPr>
            <w:tcW w:w="992" w:type="dxa"/>
            <w:gridSpan w:val="2"/>
          </w:tcPr>
          <w:p w:rsidR="00DD02D0" w:rsidRPr="00DF4E45" w:rsidRDefault="00DD02D0" w:rsidP="004B6129">
            <w:pPr>
              <w:pStyle w:val="Corpsdetexte"/>
              <w:jc w:val="center"/>
              <w:rPr>
                <w:rFonts w:asciiTheme="minorHAnsi" w:hAnsiTheme="minorHAnsi" w:cstheme="minorHAnsi"/>
                <w:color w:val="000000"/>
                <w:sz w:val="22"/>
                <w:szCs w:val="22"/>
              </w:rPr>
            </w:pPr>
            <w:r w:rsidRPr="00DF4E45">
              <w:rPr>
                <w:rFonts w:asciiTheme="minorHAnsi" w:hAnsiTheme="minorHAnsi" w:cstheme="minorHAnsi"/>
                <w:color w:val="000000"/>
                <w:sz w:val="22"/>
                <w:szCs w:val="22"/>
              </w:rPr>
              <w:t>x</w:t>
            </w:r>
          </w:p>
        </w:tc>
        <w:tc>
          <w:tcPr>
            <w:tcW w:w="851" w:type="dxa"/>
          </w:tcPr>
          <w:p w:rsidR="00DD02D0" w:rsidRPr="00DF4E45" w:rsidRDefault="00DD02D0" w:rsidP="004B6129">
            <w:pPr>
              <w:pStyle w:val="Corpsdetexte"/>
              <w:jc w:val="center"/>
              <w:rPr>
                <w:rFonts w:asciiTheme="minorHAnsi" w:hAnsiTheme="minorHAnsi" w:cstheme="minorHAnsi"/>
                <w:color w:val="000000"/>
                <w:sz w:val="22"/>
                <w:szCs w:val="22"/>
              </w:rPr>
            </w:pPr>
          </w:p>
        </w:tc>
        <w:tc>
          <w:tcPr>
            <w:tcW w:w="850"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r>
      <w:tr w:rsidR="00DD02D0" w:rsidRPr="00DF4E45" w:rsidTr="00DD02D0">
        <w:tc>
          <w:tcPr>
            <w:tcW w:w="6591" w:type="dxa"/>
          </w:tcPr>
          <w:p w:rsidR="00DD02D0" w:rsidRPr="00DF4E45" w:rsidRDefault="00DD02D0" w:rsidP="004B6129">
            <w:pPr>
              <w:pStyle w:val="Corpsdetexte"/>
              <w:rPr>
                <w:rFonts w:asciiTheme="minorHAnsi" w:hAnsiTheme="minorHAnsi" w:cstheme="minorHAnsi"/>
                <w:color w:val="000000"/>
                <w:sz w:val="22"/>
                <w:szCs w:val="22"/>
              </w:rPr>
            </w:pPr>
            <w:r w:rsidRPr="00DF4E45">
              <w:rPr>
                <w:rFonts w:asciiTheme="minorHAnsi" w:hAnsiTheme="minorHAnsi" w:cstheme="minorHAnsi"/>
                <w:color w:val="000000"/>
                <w:sz w:val="22"/>
                <w:szCs w:val="22"/>
              </w:rPr>
              <w:t>Laboratoires (automates d’analyses, type P3)</w:t>
            </w:r>
          </w:p>
        </w:tc>
        <w:tc>
          <w:tcPr>
            <w:tcW w:w="992" w:type="dxa"/>
            <w:gridSpan w:val="2"/>
          </w:tcPr>
          <w:p w:rsidR="00DD02D0" w:rsidRPr="00DF4E45" w:rsidRDefault="00DD02D0" w:rsidP="004B6129">
            <w:pPr>
              <w:pStyle w:val="Corpsdetexte"/>
              <w:jc w:val="center"/>
              <w:rPr>
                <w:rFonts w:asciiTheme="minorHAnsi" w:hAnsiTheme="minorHAnsi" w:cstheme="minorHAnsi"/>
                <w:color w:val="000000"/>
                <w:sz w:val="22"/>
                <w:szCs w:val="22"/>
              </w:rPr>
            </w:pPr>
            <w:r w:rsidRPr="00DF4E45">
              <w:rPr>
                <w:rFonts w:asciiTheme="minorHAnsi" w:hAnsiTheme="minorHAnsi" w:cstheme="minorHAnsi"/>
                <w:color w:val="000000"/>
                <w:sz w:val="22"/>
                <w:szCs w:val="22"/>
              </w:rPr>
              <w:t>x</w:t>
            </w:r>
          </w:p>
        </w:tc>
        <w:tc>
          <w:tcPr>
            <w:tcW w:w="851" w:type="dxa"/>
          </w:tcPr>
          <w:p w:rsidR="00DD02D0" w:rsidRPr="00DF4E45" w:rsidRDefault="00DD02D0" w:rsidP="004B6129">
            <w:pPr>
              <w:pStyle w:val="Corpsdetexte"/>
              <w:jc w:val="center"/>
              <w:rPr>
                <w:rFonts w:asciiTheme="minorHAnsi" w:hAnsiTheme="minorHAnsi" w:cstheme="minorHAnsi"/>
                <w:color w:val="000000"/>
                <w:sz w:val="22"/>
                <w:szCs w:val="22"/>
              </w:rPr>
            </w:pPr>
          </w:p>
        </w:tc>
        <w:tc>
          <w:tcPr>
            <w:tcW w:w="850"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r>
      <w:tr w:rsidR="00DD02D0" w:rsidRPr="00DF4E45" w:rsidTr="00DD02D0">
        <w:tc>
          <w:tcPr>
            <w:tcW w:w="6591" w:type="dxa"/>
          </w:tcPr>
          <w:p w:rsidR="00DD02D0" w:rsidRPr="00DF4E45" w:rsidRDefault="00DD02D0" w:rsidP="004B6129">
            <w:pPr>
              <w:pStyle w:val="Corpsdetexte"/>
              <w:rPr>
                <w:rFonts w:asciiTheme="minorHAnsi" w:hAnsiTheme="minorHAnsi" w:cstheme="minorHAnsi"/>
                <w:color w:val="000000"/>
                <w:sz w:val="22"/>
                <w:szCs w:val="22"/>
              </w:rPr>
            </w:pPr>
            <w:r w:rsidRPr="00DF4E45">
              <w:rPr>
                <w:rFonts w:asciiTheme="minorHAnsi" w:hAnsiTheme="minorHAnsi" w:cstheme="minorHAnsi"/>
                <w:color w:val="000000"/>
                <w:sz w:val="22"/>
                <w:szCs w:val="22"/>
              </w:rPr>
              <w:t>Unité de chambre d’isolement bactériologique</w:t>
            </w:r>
          </w:p>
        </w:tc>
        <w:tc>
          <w:tcPr>
            <w:tcW w:w="992" w:type="dxa"/>
            <w:gridSpan w:val="2"/>
          </w:tcPr>
          <w:p w:rsidR="00DD02D0" w:rsidRPr="00DF4E45" w:rsidRDefault="00DD02D0" w:rsidP="004B6129">
            <w:pPr>
              <w:pStyle w:val="Corpsdetexte"/>
              <w:jc w:val="center"/>
              <w:rPr>
                <w:rFonts w:asciiTheme="minorHAnsi" w:hAnsiTheme="minorHAnsi" w:cstheme="minorHAnsi"/>
                <w:color w:val="000000"/>
                <w:sz w:val="22"/>
                <w:szCs w:val="22"/>
              </w:rPr>
            </w:pPr>
            <w:r w:rsidRPr="00DF4E45">
              <w:rPr>
                <w:rFonts w:asciiTheme="minorHAnsi" w:hAnsiTheme="minorHAnsi" w:cstheme="minorHAnsi"/>
                <w:color w:val="000000"/>
                <w:sz w:val="22"/>
                <w:szCs w:val="22"/>
              </w:rPr>
              <w:t>x</w:t>
            </w:r>
          </w:p>
        </w:tc>
        <w:tc>
          <w:tcPr>
            <w:tcW w:w="851" w:type="dxa"/>
          </w:tcPr>
          <w:p w:rsidR="00DD02D0" w:rsidRPr="00DF4E45" w:rsidRDefault="00DD02D0" w:rsidP="004B6129">
            <w:pPr>
              <w:pStyle w:val="Corpsdetexte"/>
              <w:jc w:val="center"/>
              <w:rPr>
                <w:rFonts w:asciiTheme="minorHAnsi" w:hAnsiTheme="minorHAnsi" w:cstheme="minorHAnsi"/>
                <w:color w:val="000000"/>
                <w:sz w:val="22"/>
                <w:szCs w:val="22"/>
              </w:rPr>
            </w:pPr>
          </w:p>
        </w:tc>
        <w:tc>
          <w:tcPr>
            <w:tcW w:w="850"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r>
      <w:tr w:rsidR="00DD02D0" w:rsidRPr="00DF4E45" w:rsidTr="00DD02D0">
        <w:tc>
          <w:tcPr>
            <w:tcW w:w="6591" w:type="dxa"/>
          </w:tcPr>
          <w:p w:rsidR="00DD02D0" w:rsidRPr="00DF4E45" w:rsidRDefault="00DD02D0" w:rsidP="004B6129">
            <w:pPr>
              <w:pStyle w:val="Corpsdetexte"/>
              <w:rPr>
                <w:rFonts w:asciiTheme="minorHAnsi" w:hAnsiTheme="minorHAnsi" w:cstheme="minorHAnsi"/>
                <w:color w:val="000000"/>
                <w:sz w:val="22"/>
                <w:szCs w:val="22"/>
              </w:rPr>
            </w:pPr>
            <w:r w:rsidRPr="00DF4E45">
              <w:rPr>
                <w:rFonts w:asciiTheme="minorHAnsi" w:hAnsiTheme="minorHAnsi" w:cstheme="minorHAnsi"/>
                <w:color w:val="000000"/>
                <w:sz w:val="22"/>
                <w:szCs w:val="22"/>
              </w:rPr>
              <w:t>Pharmacie</w:t>
            </w:r>
          </w:p>
        </w:tc>
        <w:tc>
          <w:tcPr>
            <w:tcW w:w="992"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c>
          <w:tcPr>
            <w:tcW w:w="851" w:type="dxa"/>
          </w:tcPr>
          <w:p w:rsidR="00DD02D0" w:rsidRPr="00DF4E45" w:rsidRDefault="00DD02D0" w:rsidP="004B6129">
            <w:pPr>
              <w:pStyle w:val="Corpsdetexte"/>
              <w:jc w:val="center"/>
              <w:rPr>
                <w:rFonts w:asciiTheme="minorHAnsi" w:hAnsiTheme="minorHAnsi" w:cstheme="minorHAnsi"/>
                <w:color w:val="000000"/>
                <w:sz w:val="22"/>
                <w:szCs w:val="22"/>
              </w:rPr>
            </w:pPr>
            <w:r w:rsidRPr="00DF4E45">
              <w:rPr>
                <w:rFonts w:asciiTheme="minorHAnsi" w:hAnsiTheme="minorHAnsi" w:cstheme="minorHAnsi"/>
                <w:color w:val="000000"/>
                <w:sz w:val="22"/>
                <w:szCs w:val="22"/>
              </w:rPr>
              <w:t>x</w:t>
            </w:r>
          </w:p>
        </w:tc>
        <w:tc>
          <w:tcPr>
            <w:tcW w:w="850"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r>
      <w:tr w:rsidR="00DD02D0" w:rsidRPr="00DF4E45" w:rsidTr="00DD02D0">
        <w:tc>
          <w:tcPr>
            <w:tcW w:w="6591" w:type="dxa"/>
          </w:tcPr>
          <w:p w:rsidR="00DD02D0" w:rsidRPr="00DF4E45" w:rsidRDefault="00DD02D0" w:rsidP="004B6129">
            <w:pPr>
              <w:pStyle w:val="Corpsdetexte"/>
              <w:rPr>
                <w:rFonts w:asciiTheme="minorHAnsi" w:hAnsiTheme="minorHAnsi" w:cstheme="minorHAnsi"/>
                <w:color w:val="000000"/>
                <w:sz w:val="22"/>
                <w:szCs w:val="22"/>
              </w:rPr>
            </w:pPr>
            <w:r w:rsidRPr="00DF4E45">
              <w:rPr>
                <w:rFonts w:asciiTheme="minorHAnsi" w:hAnsiTheme="minorHAnsi" w:cstheme="minorHAnsi"/>
                <w:color w:val="000000"/>
                <w:sz w:val="22"/>
                <w:szCs w:val="22"/>
              </w:rPr>
              <w:t>Unités d’hospitalisation</w:t>
            </w:r>
          </w:p>
        </w:tc>
        <w:tc>
          <w:tcPr>
            <w:tcW w:w="992" w:type="dxa"/>
            <w:gridSpan w:val="2"/>
          </w:tcPr>
          <w:p w:rsidR="00DD02D0" w:rsidRPr="00DF4E45" w:rsidRDefault="00DD02D0" w:rsidP="004B6129">
            <w:pPr>
              <w:pStyle w:val="Corpsdetexte"/>
              <w:jc w:val="center"/>
              <w:rPr>
                <w:rFonts w:asciiTheme="minorHAnsi" w:hAnsiTheme="minorHAnsi" w:cstheme="minorHAnsi"/>
                <w:color w:val="000000"/>
                <w:sz w:val="22"/>
                <w:szCs w:val="22"/>
              </w:rPr>
            </w:pPr>
          </w:p>
        </w:tc>
        <w:tc>
          <w:tcPr>
            <w:tcW w:w="851" w:type="dxa"/>
          </w:tcPr>
          <w:p w:rsidR="00DD02D0" w:rsidRPr="00DF4E45" w:rsidRDefault="00DD02D0" w:rsidP="004B6129">
            <w:pPr>
              <w:pStyle w:val="Corpsdetexte"/>
              <w:jc w:val="center"/>
              <w:rPr>
                <w:rFonts w:asciiTheme="minorHAnsi" w:hAnsiTheme="minorHAnsi" w:cstheme="minorHAnsi"/>
                <w:color w:val="000000"/>
                <w:sz w:val="22"/>
                <w:szCs w:val="22"/>
              </w:rPr>
            </w:pPr>
          </w:p>
        </w:tc>
        <w:tc>
          <w:tcPr>
            <w:tcW w:w="850" w:type="dxa"/>
            <w:gridSpan w:val="2"/>
          </w:tcPr>
          <w:p w:rsidR="00DD02D0" w:rsidRPr="00DF4E45" w:rsidRDefault="00DD02D0" w:rsidP="004B6129">
            <w:pPr>
              <w:pStyle w:val="Corpsdetexte"/>
              <w:jc w:val="center"/>
              <w:rPr>
                <w:rFonts w:asciiTheme="minorHAnsi" w:hAnsiTheme="minorHAnsi" w:cstheme="minorHAnsi"/>
                <w:color w:val="000000"/>
                <w:sz w:val="22"/>
                <w:szCs w:val="22"/>
              </w:rPr>
            </w:pPr>
            <w:r w:rsidRPr="00DF4E45">
              <w:rPr>
                <w:rFonts w:asciiTheme="minorHAnsi" w:hAnsiTheme="minorHAnsi" w:cstheme="minorHAnsi"/>
                <w:color w:val="000000"/>
                <w:sz w:val="22"/>
                <w:szCs w:val="22"/>
              </w:rPr>
              <w:t>x</w:t>
            </w:r>
          </w:p>
        </w:tc>
      </w:tr>
    </w:tbl>
    <w:p w:rsidR="00DD02D0" w:rsidRPr="00DF4E45" w:rsidRDefault="00DD02D0" w:rsidP="00DD02D0">
      <w:pPr>
        <w:rPr>
          <w:rFonts w:asciiTheme="minorHAnsi" w:hAnsiTheme="minorHAnsi" w:cstheme="minorHAnsi"/>
          <w:color w:val="000000"/>
          <w:sz w:val="22"/>
          <w:szCs w:val="22"/>
        </w:rPr>
      </w:pPr>
    </w:p>
    <w:p w:rsidR="00DD02D0" w:rsidRPr="00DF4E45" w:rsidRDefault="00DD02D0" w:rsidP="00DD02D0">
      <w:pPr>
        <w:numPr>
          <w:ilvl w:val="0"/>
          <w:numId w:val="33"/>
        </w:numPr>
        <w:jc w:val="both"/>
        <w:rPr>
          <w:rFonts w:asciiTheme="minorHAnsi" w:hAnsiTheme="minorHAnsi" w:cstheme="minorHAnsi"/>
          <w:color w:val="000000"/>
          <w:sz w:val="22"/>
          <w:szCs w:val="22"/>
        </w:rPr>
      </w:pPr>
      <w:r w:rsidRPr="00DF4E45">
        <w:rPr>
          <w:rFonts w:asciiTheme="minorHAnsi" w:hAnsiTheme="minorHAnsi" w:cstheme="minorHAnsi"/>
          <w:color w:val="000000"/>
          <w:sz w:val="22"/>
          <w:szCs w:val="22"/>
        </w:rPr>
        <w:t>Nivea</w:t>
      </w:r>
      <w:r w:rsidR="000C2759" w:rsidRPr="00DF4E45">
        <w:rPr>
          <w:rFonts w:asciiTheme="minorHAnsi" w:hAnsiTheme="minorHAnsi" w:cstheme="minorHAnsi"/>
          <w:color w:val="000000"/>
          <w:sz w:val="22"/>
          <w:szCs w:val="22"/>
        </w:rPr>
        <w:t xml:space="preserve">ux 1,2 et 3 = Classes 0, 15 et </w:t>
      </w:r>
      <w:r w:rsidRPr="00DF4E45">
        <w:rPr>
          <w:rFonts w:asciiTheme="minorHAnsi" w:hAnsiTheme="minorHAnsi" w:cstheme="minorHAnsi"/>
          <w:color w:val="000000"/>
          <w:sz w:val="22"/>
          <w:szCs w:val="22"/>
        </w:rPr>
        <w:t>&gt;15 de la norme NFC 15211.</w:t>
      </w:r>
    </w:p>
    <w:p w:rsidR="00DD02D0" w:rsidRPr="00DF4E45" w:rsidRDefault="00DD02D0" w:rsidP="00DD02D0">
      <w:pPr>
        <w:numPr>
          <w:ilvl w:val="0"/>
          <w:numId w:val="33"/>
        </w:numPr>
        <w:jc w:val="both"/>
        <w:rPr>
          <w:rFonts w:asciiTheme="minorHAnsi" w:hAnsiTheme="minorHAnsi" w:cstheme="minorHAnsi"/>
          <w:color w:val="000000"/>
          <w:sz w:val="22"/>
          <w:szCs w:val="22"/>
        </w:rPr>
      </w:pPr>
      <w:r w:rsidRPr="00DF4E45">
        <w:rPr>
          <w:rFonts w:asciiTheme="minorHAnsi" w:hAnsiTheme="minorHAnsi" w:cstheme="minorHAnsi"/>
          <w:color w:val="000000"/>
          <w:sz w:val="22"/>
          <w:szCs w:val="22"/>
        </w:rPr>
        <w:t xml:space="preserve">Niveau 1 : les circuits terminaux, notamment les prises de courant, seront systématiquement </w:t>
      </w:r>
      <w:proofErr w:type="gramStart"/>
      <w:r w:rsidRPr="00DF4E45">
        <w:rPr>
          <w:rFonts w:asciiTheme="minorHAnsi" w:hAnsiTheme="minorHAnsi" w:cstheme="minorHAnsi"/>
          <w:color w:val="000000"/>
          <w:sz w:val="22"/>
          <w:szCs w:val="22"/>
        </w:rPr>
        <w:t>secourus</w:t>
      </w:r>
      <w:proofErr w:type="gramEnd"/>
      <w:r w:rsidRPr="00DF4E45">
        <w:rPr>
          <w:rFonts w:asciiTheme="minorHAnsi" w:hAnsiTheme="minorHAnsi" w:cstheme="minorHAnsi"/>
          <w:color w:val="000000"/>
          <w:sz w:val="22"/>
          <w:szCs w:val="22"/>
        </w:rPr>
        <w:t xml:space="preserve"> à proximité par des circuits de niveaux 2 ou 3</w:t>
      </w:r>
    </w:p>
    <w:p w:rsidR="00DD02D0" w:rsidRPr="00DF4E45" w:rsidRDefault="00DD02D0" w:rsidP="00DD02D0">
      <w:pPr>
        <w:rPr>
          <w:rFonts w:asciiTheme="minorHAnsi" w:hAnsiTheme="minorHAnsi" w:cstheme="minorHAnsi"/>
        </w:rPr>
      </w:pPr>
    </w:p>
    <w:p w:rsidR="00B32C0A" w:rsidRPr="00DF4E45" w:rsidRDefault="00DD02D0" w:rsidP="00152D8F">
      <w:pPr>
        <w:pStyle w:val="Corpsdetexte"/>
        <w:rPr>
          <w:rFonts w:asciiTheme="minorHAnsi" w:hAnsiTheme="minorHAnsi" w:cstheme="minorHAnsi"/>
        </w:rPr>
      </w:pPr>
      <w:r w:rsidRPr="00DF4E45">
        <w:rPr>
          <w:rFonts w:asciiTheme="minorHAnsi" w:hAnsiTheme="minorHAnsi" w:cstheme="minorHAnsi"/>
        </w:rPr>
        <w:t xml:space="preserve"> </w:t>
      </w:r>
    </w:p>
    <w:p w:rsidR="00152D8F" w:rsidRPr="00DF4E45" w:rsidRDefault="00152D8F" w:rsidP="00152D8F">
      <w:pPr>
        <w:pStyle w:val="Corpsdetexte"/>
        <w:rPr>
          <w:rFonts w:asciiTheme="minorHAnsi" w:hAnsiTheme="minorHAnsi" w:cstheme="minorHAnsi"/>
        </w:rPr>
      </w:pPr>
      <w:r w:rsidRPr="00DF4E45">
        <w:rPr>
          <w:rFonts w:asciiTheme="minorHAnsi" w:hAnsiTheme="minorHAnsi" w:cstheme="minorHAnsi"/>
        </w:rPr>
        <w:t>Pour le niveau « 1 », le référentiel CFO propose deux solutions techniques pour satisfaire ce besoin de « zéro coupure » en fonction du type de criticité identifié</w:t>
      </w:r>
      <w:r w:rsidR="001854D6" w:rsidRPr="00DF4E45">
        <w:rPr>
          <w:rFonts w:asciiTheme="minorHAnsi" w:hAnsiTheme="minorHAnsi" w:cstheme="minorHAnsi"/>
        </w:rPr>
        <w:t xml:space="preserve"> </w:t>
      </w:r>
      <w:r w:rsidRPr="00DF4E45">
        <w:rPr>
          <w:rFonts w:asciiTheme="minorHAnsi" w:hAnsiTheme="minorHAnsi" w:cstheme="minorHAnsi"/>
        </w:rPr>
        <w:t xml:space="preserve">: </w:t>
      </w:r>
    </w:p>
    <w:p w:rsidR="00152D8F" w:rsidRPr="00DF4E45" w:rsidRDefault="00152D8F" w:rsidP="00152D8F">
      <w:pPr>
        <w:pStyle w:val="Corpsdetexte"/>
        <w:numPr>
          <w:ilvl w:val="0"/>
          <w:numId w:val="32"/>
        </w:numPr>
        <w:rPr>
          <w:rFonts w:asciiTheme="minorHAnsi" w:hAnsiTheme="minorHAnsi" w:cstheme="minorHAnsi"/>
        </w:rPr>
      </w:pPr>
      <w:r w:rsidRPr="00DF4E45">
        <w:rPr>
          <w:rFonts w:asciiTheme="minorHAnsi" w:hAnsiTheme="minorHAnsi" w:cstheme="minorHAnsi"/>
        </w:rPr>
        <w:t>Criticité « patient » (risque vital) :          niveau 1</w:t>
      </w:r>
    </w:p>
    <w:p w:rsidR="00152D8F" w:rsidRPr="00DF4E45" w:rsidRDefault="00152D8F" w:rsidP="00152D8F">
      <w:pPr>
        <w:pStyle w:val="Corpsdetexte"/>
        <w:numPr>
          <w:ilvl w:val="0"/>
          <w:numId w:val="32"/>
        </w:numPr>
        <w:rPr>
          <w:rFonts w:asciiTheme="minorHAnsi" w:hAnsiTheme="minorHAnsi" w:cstheme="minorHAnsi"/>
        </w:rPr>
      </w:pPr>
      <w:r w:rsidRPr="00DF4E45">
        <w:rPr>
          <w:rFonts w:asciiTheme="minorHAnsi" w:hAnsiTheme="minorHAnsi" w:cstheme="minorHAnsi"/>
        </w:rPr>
        <w:t>Criticité « matériel » (risque non vital) : niveau 1’</w:t>
      </w:r>
    </w:p>
    <w:p w:rsidR="00152D8F" w:rsidRPr="00DF4E45" w:rsidRDefault="00152D8F" w:rsidP="00152D8F">
      <w:pPr>
        <w:pStyle w:val="Corpsdetexte"/>
        <w:rPr>
          <w:rFonts w:asciiTheme="minorHAnsi" w:hAnsiTheme="minorHAnsi" w:cstheme="minorHAnsi"/>
        </w:rPr>
      </w:pPr>
      <w:r w:rsidRPr="00DF4E45">
        <w:rPr>
          <w:rFonts w:asciiTheme="minorHAnsi" w:hAnsiTheme="minorHAnsi" w:cstheme="minorHAnsi"/>
        </w:rPr>
        <w:t>Ces deux niveaux conduisent à des niveaux de disponibilité élevés de l’alimentation électrique, le niveau 1 offrant une disponibilité supérieur du fait des redondances complémentaires comme celle de l’onduleur préconisé dans le guide ministériel de 2002 (livre blanc)</w:t>
      </w:r>
    </w:p>
    <w:p w:rsidR="00152D8F" w:rsidRPr="00DF4E45" w:rsidRDefault="00152D8F" w:rsidP="00152D8F">
      <w:pPr>
        <w:pStyle w:val="Corpsdetexte"/>
        <w:rPr>
          <w:rFonts w:asciiTheme="minorHAnsi" w:hAnsiTheme="minorHAnsi" w:cstheme="minorHAnsi"/>
        </w:rPr>
      </w:pPr>
    </w:p>
    <w:p w:rsidR="00152D8F" w:rsidRPr="00DF4E45" w:rsidRDefault="00152D8F" w:rsidP="00152D8F">
      <w:pPr>
        <w:pStyle w:val="Corpsdetexte"/>
        <w:rPr>
          <w:rFonts w:asciiTheme="minorHAnsi" w:hAnsiTheme="minorHAnsi" w:cstheme="minorHAnsi"/>
        </w:rPr>
      </w:pPr>
      <w:r w:rsidRPr="00DF4E45">
        <w:rPr>
          <w:rFonts w:asciiTheme="minorHAnsi" w:hAnsiTheme="minorHAnsi" w:cstheme="minorHAnsi"/>
        </w:rPr>
        <w:t xml:space="preserve">Pour le niveau 3, la durée de coupure max </w:t>
      </w:r>
      <w:r w:rsidR="001854D6" w:rsidRPr="00DF4E45">
        <w:rPr>
          <w:rFonts w:asciiTheme="minorHAnsi" w:hAnsiTheme="minorHAnsi" w:cstheme="minorHAnsi"/>
        </w:rPr>
        <w:t xml:space="preserve">retenue dans le </w:t>
      </w:r>
      <w:r w:rsidR="00397A20" w:rsidRPr="00DF4E45">
        <w:rPr>
          <w:rFonts w:asciiTheme="minorHAnsi" w:hAnsiTheme="minorHAnsi" w:cstheme="minorHAnsi"/>
        </w:rPr>
        <w:t>référentiel</w:t>
      </w:r>
      <w:r w:rsidR="001854D6" w:rsidRPr="00DF4E45">
        <w:rPr>
          <w:rFonts w:asciiTheme="minorHAnsi" w:hAnsiTheme="minorHAnsi" w:cstheme="minorHAnsi"/>
        </w:rPr>
        <w:t xml:space="preserve"> CFO des HCL </w:t>
      </w:r>
      <w:r w:rsidRPr="00DF4E45">
        <w:rPr>
          <w:rFonts w:asciiTheme="minorHAnsi" w:hAnsiTheme="minorHAnsi" w:cstheme="minorHAnsi"/>
        </w:rPr>
        <w:t>est deux heures</w:t>
      </w:r>
      <w:r w:rsidR="001854D6" w:rsidRPr="00DF4E45">
        <w:rPr>
          <w:rFonts w:asciiTheme="minorHAnsi" w:hAnsiTheme="minorHAnsi" w:cstheme="minorHAnsi"/>
        </w:rPr>
        <w:t xml:space="preserve"> et non de 30 minutes. Ceci est justifié </w:t>
      </w:r>
      <w:r w:rsidRPr="00DF4E45">
        <w:rPr>
          <w:rFonts w:asciiTheme="minorHAnsi" w:hAnsiTheme="minorHAnsi" w:cstheme="minorHAnsi"/>
        </w:rPr>
        <w:t>pour des raisons de cohérence technique</w:t>
      </w:r>
      <w:r w:rsidR="001854D6" w:rsidRPr="00DF4E45">
        <w:rPr>
          <w:rFonts w:asciiTheme="minorHAnsi" w:hAnsiTheme="minorHAnsi" w:cstheme="minorHAnsi"/>
        </w:rPr>
        <w:t xml:space="preserve"> car il n’est pas </w:t>
      </w:r>
      <w:r w:rsidRPr="00DF4E45">
        <w:rPr>
          <w:rFonts w:asciiTheme="minorHAnsi" w:hAnsiTheme="minorHAnsi" w:cstheme="minorHAnsi"/>
        </w:rPr>
        <w:t>réaliste de remettre sous tension un niveau 3 en moins de 30mn</w:t>
      </w:r>
      <w:r w:rsidR="001854D6" w:rsidRPr="00DF4E45">
        <w:rPr>
          <w:rFonts w:asciiTheme="minorHAnsi" w:hAnsiTheme="minorHAnsi" w:cstheme="minorHAnsi"/>
        </w:rPr>
        <w:t>.</w:t>
      </w:r>
    </w:p>
    <w:p w:rsidR="00B32C0A" w:rsidRPr="00DF4E45" w:rsidRDefault="00B32C0A" w:rsidP="00B32C0A">
      <w:pPr>
        <w:rPr>
          <w:rFonts w:asciiTheme="minorHAnsi" w:hAnsiTheme="minorHAnsi" w:cstheme="minorHAnsi"/>
        </w:rPr>
      </w:pPr>
    </w:p>
    <w:p w:rsidR="00B32C0A" w:rsidRPr="00B37688" w:rsidRDefault="00685FF4" w:rsidP="00B37688">
      <w:pPr>
        <w:pStyle w:val="Titre1"/>
        <w:tabs>
          <w:tab w:val="num" w:pos="432"/>
        </w:tabs>
        <w:spacing w:before="240" w:after="60"/>
        <w:ind w:left="432" w:hanging="432"/>
        <w:rPr>
          <w:rFonts w:ascii="Calibri" w:hAnsi="Calibri" w:cs="Arial"/>
          <w:color w:val="00B5EF"/>
          <w:kern w:val="32"/>
          <w:sz w:val="28"/>
          <w:szCs w:val="32"/>
        </w:rPr>
      </w:pPr>
      <w:r w:rsidRPr="00DF4E45">
        <w:rPr>
          <w:rFonts w:asciiTheme="minorHAnsi" w:hAnsiTheme="minorHAnsi" w:cstheme="minorHAnsi"/>
        </w:rPr>
        <w:br w:type="page"/>
      </w:r>
      <w:bookmarkStart w:id="10" w:name="_Toc70404731"/>
      <w:bookmarkStart w:id="11" w:name="_Toc70404797"/>
      <w:bookmarkStart w:id="12" w:name="_Toc114582635"/>
      <w:r w:rsidR="00783790" w:rsidRPr="00B37688">
        <w:rPr>
          <w:rFonts w:ascii="Calibri" w:hAnsi="Calibri" w:cs="Arial"/>
          <w:color w:val="00B5EF"/>
          <w:kern w:val="32"/>
          <w:sz w:val="28"/>
          <w:szCs w:val="32"/>
        </w:rPr>
        <w:lastRenderedPageBreak/>
        <w:t>IV RAPPELS TECHNIQUES</w:t>
      </w:r>
      <w:bookmarkEnd w:id="10"/>
      <w:bookmarkEnd w:id="11"/>
      <w:bookmarkEnd w:id="12"/>
    </w:p>
    <w:p w:rsidR="00783790" w:rsidRPr="00DF4E45" w:rsidRDefault="00783790" w:rsidP="00B32C0A">
      <w:pPr>
        <w:rPr>
          <w:rFonts w:asciiTheme="minorHAnsi" w:hAnsiTheme="minorHAnsi" w:cstheme="minorHAnsi"/>
        </w:rPr>
      </w:pPr>
    </w:p>
    <w:p w:rsidR="00685FF4" w:rsidRPr="00DF4E45" w:rsidRDefault="00783790" w:rsidP="00C71BA3">
      <w:pPr>
        <w:rPr>
          <w:rFonts w:asciiTheme="minorHAnsi" w:hAnsiTheme="minorHAnsi" w:cstheme="minorHAnsi"/>
        </w:rPr>
      </w:pPr>
      <w:bookmarkStart w:id="13" w:name="_Toc99419334"/>
      <w:bookmarkStart w:id="14" w:name="_Toc152654649"/>
      <w:bookmarkStart w:id="15" w:name="_Toc152654863"/>
      <w:bookmarkStart w:id="16" w:name="_Toc152655735"/>
      <w:bookmarkStart w:id="17" w:name="_Toc336936271"/>
      <w:bookmarkStart w:id="18" w:name="_Toc336936417"/>
      <w:r w:rsidRPr="00DF4E45">
        <w:rPr>
          <w:rFonts w:asciiTheme="minorHAnsi" w:hAnsiTheme="minorHAnsi" w:cstheme="minorHAnsi"/>
        </w:rPr>
        <w:t xml:space="preserve"> </w:t>
      </w:r>
      <w:bookmarkStart w:id="19" w:name="_Toc70404732"/>
      <w:r w:rsidRPr="00DF4E45">
        <w:rPr>
          <w:rFonts w:asciiTheme="minorHAnsi" w:hAnsiTheme="minorHAnsi" w:cstheme="minorHAnsi"/>
        </w:rPr>
        <w:t xml:space="preserve">- </w:t>
      </w:r>
      <w:r w:rsidR="00685FF4" w:rsidRPr="00DF4E45">
        <w:rPr>
          <w:rFonts w:asciiTheme="minorHAnsi" w:hAnsiTheme="minorHAnsi" w:cstheme="minorHAnsi"/>
        </w:rPr>
        <w:t>Schéma de principe d’une installation électrique « sécurisée »</w:t>
      </w:r>
      <w:bookmarkEnd w:id="13"/>
      <w:bookmarkEnd w:id="14"/>
      <w:bookmarkEnd w:id="15"/>
      <w:bookmarkEnd w:id="16"/>
      <w:bookmarkEnd w:id="17"/>
      <w:bookmarkEnd w:id="18"/>
      <w:bookmarkEnd w:id="19"/>
    </w:p>
    <w:p w:rsidR="00685FF4" w:rsidRPr="00DF4E45" w:rsidRDefault="00685FF4" w:rsidP="00685FF4">
      <w:pPr>
        <w:rPr>
          <w:rFonts w:asciiTheme="minorHAnsi" w:hAnsiTheme="minorHAnsi" w:cstheme="minorHAnsi"/>
        </w:rPr>
      </w:pPr>
    </w:p>
    <w:p w:rsidR="00685FF4" w:rsidRPr="00DF4E45" w:rsidRDefault="00B94AD3" w:rsidP="00685FF4">
      <w:pPr>
        <w:rPr>
          <w:rFonts w:asciiTheme="minorHAnsi" w:hAnsiTheme="minorHAnsi" w:cstheme="minorHAnsi"/>
        </w:rPr>
      </w:pPr>
      <w:r w:rsidRPr="00DF4E45">
        <w:rPr>
          <w:rFonts w:asciiTheme="minorHAnsi" w:hAnsiTheme="minorHAnsi" w:cstheme="minorHAnsi"/>
          <w:noProof/>
        </w:rPr>
        <w:drawing>
          <wp:inline distT="0" distB="0" distL="0" distR="0">
            <wp:extent cx="5165725" cy="650748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65725" cy="6507480"/>
                    </a:xfrm>
                    <a:prstGeom prst="rect">
                      <a:avLst/>
                    </a:prstGeom>
                    <a:noFill/>
                    <a:ln>
                      <a:noFill/>
                    </a:ln>
                  </pic:spPr>
                </pic:pic>
              </a:graphicData>
            </a:graphic>
          </wp:inline>
        </w:drawing>
      </w:r>
    </w:p>
    <w:p w:rsidR="00DD02D0" w:rsidRPr="00DF4E45" w:rsidRDefault="00DD02D0" w:rsidP="00B32C0A">
      <w:pPr>
        <w:rPr>
          <w:rFonts w:asciiTheme="minorHAnsi" w:hAnsiTheme="minorHAnsi" w:cstheme="minorHAnsi"/>
        </w:rPr>
      </w:pPr>
    </w:p>
    <w:p w:rsidR="00CB6E16" w:rsidRPr="00DF4E45" w:rsidRDefault="00CB6E16" w:rsidP="00B32C0A">
      <w:pPr>
        <w:rPr>
          <w:rFonts w:asciiTheme="minorHAnsi" w:hAnsiTheme="minorHAnsi" w:cstheme="minorHAnsi"/>
          <w:sz w:val="24"/>
          <w:szCs w:val="24"/>
        </w:rPr>
      </w:pPr>
      <w:r w:rsidRPr="00DF4E45">
        <w:rPr>
          <w:rFonts w:asciiTheme="minorHAnsi" w:hAnsiTheme="minorHAnsi" w:cstheme="minorHAnsi"/>
          <w:sz w:val="24"/>
          <w:szCs w:val="24"/>
        </w:rPr>
        <w:t>Nota</w:t>
      </w:r>
      <w:r w:rsidR="00152D8F" w:rsidRPr="00DF4E45">
        <w:rPr>
          <w:rFonts w:asciiTheme="minorHAnsi" w:hAnsiTheme="minorHAnsi" w:cstheme="minorHAnsi"/>
          <w:sz w:val="24"/>
          <w:szCs w:val="24"/>
        </w:rPr>
        <w:t>s</w:t>
      </w:r>
      <w:r w:rsidRPr="00DF4E45">
        <w:rPr>
          <w:rFonts w:asciiTheme="minorHAnsi" w:hAnsiTheme="minorHAnsi" w:cstheme="minorHAnsi"/>
          <w:sz w:val="24"/>
          <w:szCs w:val="24"/>
        </w:rPr>
        <w:t xml:space="preserve"> : </w:t>
      </w:r>
    </w:p>
    <w:p w:rsidR="00CB6E16" w:rsidRPr="00DF4E45" w:rsidRDefault="00CB6E16" w:rsidP="00B32C0A">
      <w:pPr>
        <w:rPr>
          <w:rFonts w:asciiTheme="minorHAnsi" w:hAnsiTheme="minorHAnsi" w:cstheme="minorHAnsi"/>
        </w:rPr>
      </w:pPr>
      <w:r w:rsidRPr="00DF4E45">
        <w:rPr>
          <w:rFonts w:asciiTheme="minorHAnsi" w:hAnsiTheme="minorHAnsi" w:cstheme="minorHAnsi"/>
          <w:sz w:val="24"/>
          <w:szCs w:val="24"/>
        </w:rPr>
        <w:t>Le niveau « 0 » correspond au cas particuliers des salles serveurs</w:t>
      </w:r>
      <w:r w:rsidR="00D15A25" w:rsidRPr="00DF4E45">
        <w:rPr>
          <w:rFonts w:asciiTheme="minorHAnsi" w:hAnsiTheme="minorHAnsi" w:cstheme="minorHAnsi"/>
          <w:sz w:val="24"/>
          <w:szCs w:val="24"/>
        </w:rPr>
        <w:t xml:space="preserve"> </w:t>
      </w:r>
      <w:r w:rsidR="00D15A25" w:rsidRPr="00DF4E45">
        <w:rPr>
          <w:rFonts w:asciiTheme="minorHAnsi" w:hAnsiTheme="minorHAnsi" w:cstheme="minorHAnsi"/>
        </w:rPr>
        <w:t>(non applicable aux activités médicales)</w:t>
      </w:r>
    </w:p>
    <w:p w:rsidR="00CB6E16" w:rsidRPr="00DF4E45" w:rsidRDefault="00CB6E16" w:rsidP="00B32C0A">
      <w:pPr>
        <w:rPr>
          <w:rFonts w:asciiTheme="minorHAnsi" w:hAnsiTheme="minorHAnsi" w:cstheme="minorHAnsi"/>
          <w:sz w:val="24"/>
          <w:szCs w:val="24"/>
        </w:rPr>
      </w:pPr>
      <w:r w:rsidRPr="00DF4E45">
        <w:rPr>
          <w:rFonts w:asciiTheme="minorHAnsi" w:hAnsiTheme="minorHAnsi" w:cstheme="minorHAnsi"/>
          <w:sz w:val="24"/>
          <w:szCs w:val="24"/>
        </w:rPr>
        <w:t>Pour le niveau « 1 » deux solutions techniques comme indiqué :</w:t>
      </w:r>
      <w:r w:rsidRPr="00DF4E45">
        <w:rPr>
          <w:rFonts w:asciiTheme="minorHAnsi" w:hAnsiTheme="minorHAnsi" w:cstheme="minorHAnsi"/>
          <w:sz w:val="24"/>
          <w:szCs w:val="24"/>
        </w:rPr>
        <w:tab/>
      </w:r>
    </w:p>
    <w:p w:rsidR="00CB6E16" w:rsidRPr="00DF4E45" w:rsidRDefault="00CB6E16" w:rsidP="00D15A25">
      <w:pPr>
        <w:ind w:right="-426"/>
        <w:rPr>
          <w:rFonts w:asciiTheme="minorHAnsi" w:hAnsiTheme="minorHAnsi" w:cstheme="minorHAnsi"/>
          <w:sz w:val="24"/>
          <w:szCs w:val="24"/>
        </w:rPr>
      </w:pPr>
      <w:r w:rsidRPr="00DF4E45">
        <w:rPr>
          <w:rFonts w:asciiTheme="minorHAnsi" w:hAnsiTheme="minorHAnsi" w:cstheme="minorHAnsi"/>
          <w:sz w:val="24"/>
          <w:szCs w:val="24"/>
        </w:rPr>
        <w:tab/>
        <w:t xml:space="preserve">Niveau « 1 » : </w:t>
      </w:r>
      <w:r w:rsidR="001854D6" w:rsidRPr="00DF4E45">
        <w:rPr>
          <w:rFonts w:asciiTheme="minorHAnsi" w:hAnsiTheme="minorHAnsi" w:cstheme="minorHAnsi"/>
          <w:sz w:val="24"/>
          <w:szCs w:val="24"/>
        </w:rPr>
        <w:t xml:space="preserve">criticité </w:t>
      </w:r>
      <w:r w:rsidRPr="00DF4E45">
        <w:rPr>
          <w:rFonts w:asciiTheme="minorHAnsi" w:hAnsiTheme="minorHAnsi" w:cstheme="minorHAnsi"/>
          <w:sz w:val="24"/>
          <w:szCs w:val="24"/>
        </w:rPr>
        <w:t>« Patient » : redondance des onduleu</w:t>
      </w:r>
      <w:r w:rsidR="00D15A25" w:rsidRPr="00DF4E45">
        <w:rPr>
          <w:rFonts w:asciiTheme="minorHAnsi" w:hAnsiTheme="minorHAnsi" w:cstheme="minorHAnsi"/>
          <w:sz w:val="24"/>
          <w:szCs w:val="24"/>
        </w:rPr>
        <w:t>rs (ASI) comme indiqué sur le schéma</w:t>
      </w:r>
    </w:p>
    <w:p w:rsidR="00DD02D0" w:rsidRPr="00B37688" w:rsidRDefault="00CB6E16" w:rsidP="00B37688">
      <w:pPr>
        <w:rPr>
          <w:rFonts w:asciiTheme="minorHAnsi" w:hAnsiTheme="minorHAnsi" w:cstheme="minorHAnsi"/>
          <w:sz w:val="24"/>
          <w:szCs w:val="24"/>
        </w:rPr>
      </w:pPr>
      <w:r w:rsidRPr="00DF4E45">
        <w:rPr>
          <w:rFonts w:asciiTheme="minorHAnsi" w:hAnsiTheme="minorHAnsi" w:cstheme="minorHAnsi"/>
          <w:sz w:val="24"/>
          <w:szCs w:val="24"/>
        </w:rPr>
        <w:tab/>
        <w:t>Niveau « 1’ » :</w:t>
      </w:r>
      <w:r w:rsidR="00D15A25" w:rsidRPr="00DF4E45">
        <w:rPr>
          <w:rFonts w:asciiTheme="minorHAnsi" w:hAnsiTheme="minorHAnsi" w:cstheme="minorHAnsi"/>
          <w:sz w:val="24"/>
          <w:szCs w:val="24"/>
        </w:rPr>
        <w:t xml:space="preserve"> </w:t>
      </w:r>
      <w:r w:rsidR="001854D6" w:rsidRPr="00DF4E45">
        <w:rPr>
          <w:rFonts w:asciiTheme="minorHAnsi" w:hAnsiTheme="minorHAnsi" w:cstheme="minorHAnsi"/>
          <w:sz w:val="24"/>
          <w:szCs w:val="24"/>
        </w:rPr>
        <w:t xml:space="preserve">criticité </w:t>
      </w:r>
      <w:r w:rsidRPr="00DF4E45">
        <w:rPr>
          <w:rFonts w:asciiTheme="minorHAnsi" w:hAnsiTheme="minorHAnsi" w:cstheme="minorHAnsi"/>
          <w:sz w:val="24"/>
          <w:szCs w:val="24"/>
        </w:rPr>
        <w:t xml:space="preserve">« matériel » : onduleur unique  </w:t>
      </w:r>
    </w:p>
    <w:p w:rsidR="003A541E" w:rsidRPr="00B37688" w:rsidRDefault="00C71BA3" w:rsidP="00B37688">
      <w:pPr>
        <w:pStyle w:val="Titre1"/>
        <w:tabs>
          <w:tab w:val="num" w:pos="432"/>
        </w:tabs>
        <w:spacing w:before="240" w:after="60"/>
        <w:ind w:left="432" w:hanging="432"/>
        <w:rPr>
          <w:rFonts w:ascii="Calibri" w:hAnsi="Calibri" w:cs="Arial"/>
          <w:color w:val="00B5EF"/>
          <w:kern w:val="32"/>
          <w:sz w:val="28"/>
          <w:szCs w:val="32"/>
        </w:rPr>
      </w:pPr>
      <w:bookmarkStart w:id="20" w:name="_Toc70404733"/>
      <w:bookmarkStart w:id="21" w:name="_Toc70404798"/>
      <w:bookmarkStart w:id="22" w:name="_Toc114582636"/>
      <w:r w:rsidRPr="00B37688">
        <w:rPr>
          <w:rFonts w:ascii="Calibri" w:hAnsi="Calibri" w:cs="Arial"/>
          <w:color w:val="00B5EF"/>
          <w:kern w:val="32"/>
          <w:sz w:val="28"/>
          <w:szCs w:val="32"/>
        </w:rPr>
        <w:lastRenderedPageBreak/>
        <w:t xml:space="preserve">V </w:t>
      </w:r>
      <w:r w:rsidR="000C2759" w:rsidRPr="00B37688">
        <w:rPr>
          <w:rFonts w:ascii="Calibri" w:hAnsi="Calibri" w:cs="Arial"/>
          <w:color w:val="00B5EF"/>
          <w:kern w:val="32"/>
          <w:sz w:val="28"/>
          <w:szCs w:val="32"/>
        </w:rPr>
        <w:t>CLASSEMENT DES EQUIPEMENTS MEDICAUX</w:t>
      </w:r>
      <w:bookmarkEnd w:id="20"/>
      <w:bookmarkEnd w:id="21"/>
      <w:bookmarkEnd w:id="22"/>
    </w:p>
    <w:p w:rsidR="000C2759" w:rsidRPr="00DF4E45" w:rsidRDefault="000C2759" w:rsidP="000C2759">
      <w:pPr>
        <w:rPr>
          <w:rFonts w:asciiTheme="minorHAnsi" w:hAnsiTheme="minorHAnsi" w:cstheme="minorHAnsi"/>
        </w:rPr>
      </w:pPr>
    </w:p>
    <w:p w:rsidR="000C2759" w:rsidRPr="00DF4E45" w:rsidRDefault="000C2759" w:rsidP="00D0556A">
      <w:pPr>
        <w:spacing w:before="120"/>
        <w:jc w:val="both"/>
        <w:rPr>
          <w:rFonts w:asciiTheme="minorHAnsi" w:hAnsiTheme="minorHAnsi" w:cstheme="minorHAnsi"/>
          <w:sz w:val="24"/>
        </w:rPr>
      </w:pPr>
      <w:r w:rsidRPr="00DF4E45">
        <w:rPr>
          <w:rFonts w:asciiTheme="minorHAnsi" w:hAnsiTheme="minorHAnsi" w:cstheme="minorHAnsi"/>
          <w:sz w:val="24"/>
        </w:rPr>
        <w:t>Comme indiqué précédemment, si des textes règlementaires et/ou normes proposent un classement des activités médicales, il n’existe à priori aucun document qui classe aussi les équipements médicaux, sachant que tous les équipements présents dans ces activités n’ont pas le même niveau de criticité</w:t>
      </w:r>
      <w:r w:rsidR="005F4A5C" w:rsidRPr="00DF4E45">
        <w:rPr>
          <w:rFonts w:asciiTheme="minorHAnsi" w:hAnsiTheme="minorHAnsi" w:cstheme="minorHAnsi"/>
          <w:sz w:val="24"/>
        </w:rPr>
        <w:t>.</w:t>
      </w:r>
    </w:p>
    <w:p w:rsidR="009D7EEA" w:rsidRPr="00DF4E45" w:rsidRDefault="000C2759" w:rsidP="009D7EEA">
      <w:pPr>
        <w:spacing w:before="120"/>
        <w:jc w:val="both"/>
        <w:rPr>
          <w:rFonts w:asciiTheme="minorHAnsi" w:hAnsiTheme="minorHAnsi" w:cstheme="minorHAnsi"/>
          <w:sz w:val="24"/>
        </w:rPr>
      </w:pPr>
      <w:r w:rsidRPr="00DF4E45">
        <w:rPr>
          <w:rFonts w:asciiTheme="minorHAnsi" w:hAnsiTheme="minorHAnsi" w:cstheme="minorHAnsi"/>
          <w:sz w:val="24"/>
        </w:rPr>
        <w:t>Aussi, à partir de la liste des activités mentionnée</w:t>
      </w:r>
      <w:r w:rsidR="001854D6" w:rsidRPr="00DF4E45">
        <w:rPr>
          <w:rFonts w:asciiTheme="minorHAnsi" w:hAnsiTheme="minorHAnsi" w:cstheme="minorHAnsi"/>
          <w:sz w:val="24"/>
        </w:rPr>
        <w:t>s</w:t>
      </w:r>
      <w:r w:rsidRPr="00DF4E45">
        <w:rPr>
          <w:rFonts w:asciiTheme="minorHAnsi" w:hAnsiTheme="minorHAnsi" w:cstheme="minorHAnsi"/>
          <w:sz w:val="24"/>
        </w:rPr>
        <w:t xml:space="preserve"> ci-avant, un classement par niveau de criticité de l’ensemble des équipements médicaux</w:t>
      </w:r>
      <w:r w:rsidR="00D0556A" w:rsidRPr="00DF4E45">
        <w:rPr>
          <w:rFonts w:asciiTheme="minorHAnsi" w:hAnsiTheme="minorHAnsi" w:cstheme="minorHAnsi"/>
          <w:sz w:val="24"/>
        </w:rPr>
        <w:t xml:space="preserve"> est présenté.</w:t>
      </w:r>
      <w:r w:rsidR="009D7EEA" w:rsidRPr="00DF4E45">
        <w:rPr>
          <w:rFonts w:asciiTheme="minorHAnsi" w:hAnsiTheme="minorHAnsi" w:cstheme="minorHAnsi"/>
          <w:sz w:val="24"/>
        </w:rPr>
        <w:t xml:space="preserve"> Certains d’entre eux peuvent déroger au classement des activités médicales. L’objectif de l’annexe est de bien préciser dans le contexte </w:t>
      </w:r>
      <w:r w:rsidR="008175F3" w:rsidRPr="00DF4E45">
        <w:rPr>
          <w:rFonts w:asciiTheme="minorHAnsi" w:hAnsiTheme="minorHAnsi" w:cstheme="minorHAnsi"/>
          <w:sz w:val="24"/>
        </w:rPr>
        <w:t xml:space="preserve">et le besoin </w:t>
      </w:r>
      <w:r w:rsidR="009D7EEA" w:rsidRPr="00DF4E45">
        <w:rPr>
          <w:rFonts w:asciiTheme="minorHAnsi" w:hAnsiTheme="minorHAnsi" w:cstheme="minorHAnsi"/>
          <w:sz w:val="24"/>
        </w:rPr>
        <w:t>d’utilisation, l’optimisation d’une classification, dans l’esprit de la norme NFC 15211.</w:t>
      </w:r>
      <w:r w:rsidR="008175F3" w:rsidRPr="00DF4E45">
        <w:rPr>
          <w:rFonts w:asciiTheme="minorHAnsi" w:hAnsiTheme="minorHAnsi" w:cstheme="minorHAnsi"/>
          <w:color w:val="1F497D"/>
        </w:rPr>
        <w:t xml:space="preserve"> </w:t>
      </w:r>
    </w:p>
    <w:p w:rsidR="00C10268" w:rsidRPr="00DF4E45" w:rsidRDefault="00C10268" w:rsidP="00C10268">
      <w:pPr>
        <w:pStyle w:val="Corpsdetexte"/>
        <w:spacing w:before="120"/>
        <w:rPr>
          <w:rFonts w:asciiTheme="minorHAnsi" w:hAnsiTheme="minorHAnsi" w:cstheme="minorHAnsi"/>
        </w:rPr>
      </w:pPr>
      <w:r w:rsidRPr="00DF4E45">
        <w:rPr>
          <w:rFonts w:asciiTheme="minorHAnsi" w:hAnsiTheme="minorHAnsi" w:cstheme="minorHAnsi"/>
        </w:rPr>
        <w:t>Ce guide apporte un premier niveau de réponse, les particularités seront exprimées par les projets en concertation avec les acteurs et utilisateurs.</w:t>
      </w:r>
    </w:p>
    <w:p w:rsidR="000C2759" w:rsidRPr="00DF4E45" w:rsidRDefault="000C2759" w:rsidP="000C2759">
      <w:pPr>
        <w:jc w:val="both"/>
        <w:rPr>
          <w:rFonts w:asciiTheme="minorHAnsi" w:hAnsiTheme="minorHAnsi" w:cstheme="minorHAnsi"/>
          <w:sz w:val="24"/>
        </w:rPr>
      </w:pPr>
    </w:p>
    <w:p w:rsidR="000C2759" w:rsidRPr="00B37688" w:rsidRDefault="00C71BA3" w:rsidP="00B37688">
      <w:pPr>
        <w:pStyle w:val="Titre1"/>
        <w:tabs>
          <w:tab w:val="num" w:pos="432"/>
        </w:tabs>
        <w:spacing w:before="240" w:after="60"/>
        <w:ind w:left="432" w:hanging="432"/>
        <w:rPr>
          <w:rFonts w:ascii="Calibri" w:hAnsi="Calibri" w:cs="Arial"/>
          <w:color w:val="00B5EF"/>
          <w:kern w:val="32"/>
          <w:sz w:val="28"/>
          <w:szCs w:val="32"/>
        </w:rPr>
      </w:pPr>
      <w:bookmarkStart w:id="23" w:name="_Toc114582637"/>
      <w:r w:rsidRPr="00B37688">
        <w:rPr>
          <w:rFonts w:ascii="Calibri" w:hAnsi="Calibri" w:cs="Arial"/>
          <w:color w:val="00B5EF"/>
          <w:kern w:val="32"/>
          <w:sz w:val="28"/>
          <w:szCs w:val="32"/>
        </w:rPr>
        <w:t xml:space="preserve">VI </w:t>
      </w:r>
      <w:r w:rsidR="00C27412">
        <w:rPr>
          <w:rFonts w:ascii="Calibri" w:hAnsi="Calibri" w:cs="Arial"/>
          <w:color w:val="00B5EF"/>
          <w:kern w:val="32"/>
          <w:sz w:val="28"/>
          <w:szCs w:val="32"/>
        </w:rPr>
        <w:t>ANNEXE</w:t>
      </w:r>
      <w:r w:rsidR="00D0556A" w:rsidRPr="00B37688">
        <w:rPr>
          <w:rFonts w:ascii="Calibri" w:hAnsi="Calibri" w:cs="Arial"/>
          <w:color w:val="00B5EF"/>
          <w:kern w:val="32"/>
          <w:sz w:val="28"/>
          <w:szCs w:val="32"/>
        </w:rPr>
        <w:t> : ACTIVITES MEDICALES ET EQUIPEMENTS MEDICAUX ASSOCIES</w:t>
      </w:r>
      <w:bookmarkEnd w:id="23"/>
    </w:p>
    <w:p w:rsidR="00DF4E45" w:rsidRDefault="00DF4E45" w:rsidP="00DF4E45"/>
    <w:p w:rsidR="00DF4E45" w:rsidRDefault="00DF4E45" w:rsidP="00DF4E45"/>
    <w:p w:rsidR="00DF4E45" w:rsidRDefault="00DF4E45" w:rsidP="00DF4E45"/>
    <w:p w:rsidR="00DF4E45" w:rsidRDefault="00DF4E45" w:rsidP="00DF4E45"/>
    <w:p w:rsidR="00DF4E45" w:rsidRDefault="00DF4E45" w:rsidP="00DF4E45"/>
    <w:p w:rsidR="00DF4E45" w:rsidRDefault="00DF4E45" w:rsidP="00DF4E45"/>
    <w:p w:rsidR="00DF4E45" w:rsidRDefault="00DF4E45" w:rsidP="00DF4E45"/>
    <w:p w:rsidR="00DF4E45" w:rsidRDefault="00DF4E45" w:rsidP="00DF4E45"/>
    <w:p w:rsidR="00DF4E45" w:rsidRDefault="00DF4E45" w:rsidP="00DF4E45"/>
    <w:p w:rsidR="00DF4E45" w:rsidRDefault="00DF4E45" w:rsidP="00DF4E45"/>
    <w:p w:rsidR="00DF4E45" w:rsidRDefault="00DF4E45" w:rsidP="00DF4E45"/>
    <w:p w:rsidR="00DF4E45" w:rsidRDefault="00DF4E45" w:rsidP="00DF4E45"/>
    <w:p w:rsidR="00DF4E45" w:rsidRDefault="00DF4E45" w:rsidP="00DF4E45"/>
    <w:p w:rsidR="00DF4E45" w:rsidRDefault="00DF4E45" w:rsidP="00DF4E45"/>
    <w:p w:rsidR="00DF4E45" w:rsidRDefault="00DF4E45" w:rsidP="00DF4E45"/>
    <w:p w:rsidR="00DF4E45" w:rsidRDefault="00DF4E45" w:rsidP="00DF4E45"/>
    <w:p w:rsidR="00DF4E45" w:rsidRDefault="00DF4E45" w:rsidP="00DF4E45"/>
    <w:p w:rsidR="00DF4E45" w:rsidRDefault="00DF4E45" w:rsidP="00DF4E45"/>
    <w:p w:rsidR="00DF4E45" w:rsidRDefault="00DF4E45" w:rsidP="00DF4E45"/>
    <w:p w:rsidR="00B94AD3" w:rsidRDefault="00B94AD3" w:rsidP="00DF4E45"/>
    <w:p w:rsidR="00B37688" w:rsidRDefault="00B37688" w:rsidP="00DF4E45"/>
    <w:p w:rsidR="00B37688" w:rsidRDefault="00B37688" w:rsidP="00DF4E45"/>
    <w:p w:rsidR="00DF4E45" w:rsidRDefault="00DF4E45" w:rsidP="00DF4E45"/>
    <w:p w:rsidR="00DF4E45" w:rsidRDefault="00DF4E45" w:rsidP="00DF4E45"/>
    <w:p w:rsidR="00DF4E45" w:rsidRPr="00DF4E45" w:rsidRDefault="00DF4E45" w:rsidP="00B94AD3">
      <w:pPr>
        <w:rPr>
          <w:rFonts w:ascii="Calibri" w:hAnsi="Calibri" w:cs="Calibri"/>
          <w:sz w:val="24"/>
          <w:szCs w:val="24"/>
        </w:rPr>
      </w:pPr>
      <w:r w:rsidRPr="009E059E">
        <w:rPr>
          <w:rStyle w:val="MentionsCar"/>
          <w:rFonts w:ascii="Calibri" w:hAnsi="Calibri" w:cs="Calibri"/>
        </w:rPr>
        <w:t>Auteurs :</w:t>
      </w:r>
      <w:r w:rsidRPr="009E059E">
        <w:rPr>
          <w:rFonts w:ascii="Calibri" w:hAnsi="Calibri" w:cs="Calibri"/>
        </w:rPr>
        <w:t xml:space="preserve"> </w:t>
      </w:r>
      <w:r w:rsidR="00B94AD3" w:rsidRPr="00B94AD3">
        <w:rPr>
          <w:rFonts w:ascii="Calibri" w:hAnsi="Calibri" w:cs="Calibri"/>
        </w:rPr>
        <w:t>Nathalie COUGOULAT ; Magali CARRET</w:t>
      </w:r>
      <w:r w:rsidRPr="00B94AD3">
        <w:rPr>
          <w:rFonts w:ascii="Calibri" w:hAnsi="Calibri" w:cs="Calibri"/>
        </w:rPr>
        <w:t xml:space="preserve">; </w:t>
      </w:r>
      <w:r w:rsidR="00B94AD3" w:rsidRPr="00B94AD3">
        <w:rPr>
          <w:rFonts w:ascii="Calibri" w:hAnsi="Calibri" w:cs="Calibri"/>
        </w:rPr>
        <w:t>Pierre-Olivier MARGUET</w:t>
      </w:r>
      <w:r w:rsidRPr="00B94AD3">
        <w:rPr>
          <w:rFonts w:ascii="Calibri" w:hAnsi="Calibri" w:cs="Calibri"/>
        </w:rPr>
        <w:t xml:space="preserve">; </w:t>
      </w:r>
      <w:r w:rsidR="00B94AD3" w:rsidRPr="00B94AD3">
        <w:rPr>
          <w:rFonts w:ascii="Calibri" w:hAnsi="Calibri" w:cs="Calibri"/>
        </w:rPr>
        <w:t xml:space="preserve">Cédric JARRIN; Marc </w:t>
      </w:r>
      <w:r w:rsidR="00B94AD3">
        <w:rPr>
          <w:rFonts w:ascii="Calibri" w:hAnsi="Calibri" w:cs="Calibri"/>
        </w:rPr>
        <w:t>FABREGA</w:t>
      </w:r>
    </w:p>
    <w:p w:rsidR="00DF4E45" w:rsidRPr="009E059E" w:rsidRDefault="00DF4E45" w:rsidP="00DF4E45">
      <w:pPr>
        <w:pStyle w:val="Mentions"/>
        <w:rPr>
          <w:rFonts w:ascii="Calibri" w:hAnsi="Calibri" w:cs="Calibri"/>
          <w:b w:val="0"/>
          <w:color w:val="auto"/>
        </w:rPr>
      </w:pPr>
      <w:r w:rsidRPr="009E059E">
        <w:rPr>
          <w:rFonts w:ascii="Calibri" w:hAnsi="Calibri" w:cs="Calibri"/>
        </w:rPr>
        <w:t>Date de 1</w:t>
      </w:r>
      <w:r w:rsidRPr="009E059E">
        <w:rPr>
          <w:rFonts w:ascii="Calibri" w:hAnsi="Calibri" w:cs="Calibri"/>
          <w:vertAlign w:val="superscript"/>
        </w:rPr>
        <w:t>ère</w:t>
      </w:r>
      <w:r w:rsidRPr="009E059E">
        <w:rPr>
          <w:rFonts w:ascii="Calibri" w:hAnsi="Calibri" w:cs="Calibri"/>
        </w:rPr>
        <w:t xml:space="preserve"> version :</w:t>
      </w:r>
      <w:r>
        <w:rPr>
          <w:rFonts w:ascii="Calibri" w:hAnsi="Calibri" w:cs="Calibri"/>
        </w:rPr>
        <w:t xml:space="preserve"> </w:t>
      </w:r>
      <w:r w:rsidR="00F46F98">
        <w:rPr>
          <w:rFonts w:ascii="Calibri" w:hAnsi="Calibri" w:cs="Calibri"/>
        </w:rPr>
        <w:t xml:space="preserve">10 avril </w:t>
      </w:r>
      <w:r>
        <w:rPr>
          <w:rFonts w:ascii="Calibri" w:hAnsi="Calibri" w:cs="Calibri"/>
        </w:rPr>
        <w:t>2002</w:t>
      </w:r>
    </w:p>
    <w:p w:rsidR="00DF4E45" w:rsidRPr="00923687" w:rsidRDefault="00DF4E45" w:rsidP="00DF4E45">
      <w:pPr>
        <w:rPr>
          <w:rFonts w:ascii="Calibri" w:hAnsi="Calibri" w:cs="Calibri"/>
          <w:sz w:val="22"/>
          <w:szCs w:val="22"/>
        </w:rPr>
      </w:pPr>
      <w:r w:rsidRPr="009E059E">
        <w:rPr>
          <w:rStyle w:val="MentionsCar"/>
          <w:rFonts w:ascii="Calibri" w:hAnsi="Calibri" w:cs="Calibri"/>
        </w:rPr>
        <w:t>Mots clés :</w:t>
      </w:r>
      <w:r w:rsidRPr="009E059E">
        <w:rPr>
          <w:rFonts w:ascii="Calibri" w:hAnsi="Calibri" w:cs="Calibri"/>
        </w:rPr>
        <w:t xml:space="preserve"> </w:t>
      </w:r>
      <w:r>
        <w:rPr>
          <w:rFonts w:ascii="Calibri" w:hAnsi="Calibri" w:cs="Calibri"/>
        </w:rPr>
        <w:t>sécurité électrique ; équipements médicaux</w:t>
      </w:r>
    </w:p>
    <w:p w:rsidR="00DF4E45" w:rsidRPr="00DF4E45" w:rsidRDefault="00DF4E45" w:rsidP="00DF4E45"/>
    <w:sectPr w:rsidR="00DF4E45" w:rsidRPr="00DF4E45">
      <w:headerReference w:type="default" r:id="rId9"/>
      <w:footerReference w:type="default" r:id="rId10"/>
      <w:pgSz w:w="11907" w:h="16840" w:code="9"/>
      <w:pgMar w:top="1418" w:right="1134" w:bottom="1134" w:left="1134" w:header="720" w:footer="55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56E" w:rsidRDefault="003E056E">
      <w:r>
        <w:separator/>
      </w:r>
    </w:p>
  </w:endnote>
  <w:endnote w:type="continuationSeparator" w:id="0">
    <w:p w:rsidR="003E056E" w:rsidRDefault="003E0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41E" w:rsidRPr="00B37688" w:rsidRDefault="00BC795A">
    <w:pPr>
      <w:pBdr>
        <w:top w:val="single" w:sz="4" w:space="1" w:color="auto"/>
      </w:pBdr>
      <w:spacing w:before="120"/>
      <w:rPr>
        <w:rFonts w:asciiTheme="minorHAnsi" w:hAnsiTheme="minorHAnsi" w:cstheme="minorHAnsi"/>
        <w:b/>
        <w:i/>
        <w:sz w:val="24"/>
      </w:rPr>
    </w:pPr>
    <w:r w:rsidRPr="00B37688">
      <w:rPr>
        <w:rFonts w:asciiTheme="minorHAnsi" w:hAnsiTheme="minorHAnsi" w:cstheme="minorHAnsi"/>
        <w:b/>
        <w:i/>
        <w:sz w:val="24"/>
      </w:rPr>
      <w:tab/>
    </w:r>
    <w:r w:rsidRPr="00B37688">
      <w:rPr>
        <w:rFonts w:asciiTheme="minorHAnsi" w:hAnsiTheme="minorHAnsi" w:cstheme="minorHAnsi"/>
        <w:b/>
        <w:i/>
        <w:sz w:val="24"/>
      </w:rPr>
      <w:tab/>
      <w:t>Guide d'informations HCL-</w:t>
    </w:r>
    <w:r w:rsidR="00B42AA8" w:rsidRPr="00B37688">
      <w:rPr>
        <w:rFonts w:asciiTheme="minorHAnsi" w:hAnsiTheme="minorHAnsi" w:cstheme="minorHAnsi"/>
        <w:b/>
        <w:i/>
        <w:sz w:val="24"/>
      </w:rPr>
      <w:t>sécurité électrique</w:t>
    </w:r>
    <w:r w:rsidR="003A541E" w:rsidRPr="00B37688">
      <w:rPr>
        <w:rFonts w:asciiTheme="minorHAnsi" w:hAnsiTheme="minorHAnsi" w:cstheme="minorHAnsi"/>
        <w:b/>
        <w:i/>
        <w:sz w:val="24"/>
      </w:rPr>
      <w:tab/>
    </w:r>
    <w:r w:rsidR="003A541E" w:rsidRPr="00B37688">
      <w:rPr>
        <w:rFonts w:asciiTheme="minorHAnsi" w:hAnsiTheme="minorHAnsi" w:cstheme="minorHAnsi"/>
        <w:b/>
        <w:i/>
        <w:sz w:val="24"/>
      </w:rPr>
      <w:tab/>
    </w:r>
    <w:r w:rsidR="003A541E" w:rsidRPr="00B37688">
      <w:rPr>
        <w:rFonts w:asciiTheme="minorHAnsi" w:hAnsiTheme="minorHAnsi" w:cstheme="minorHAnsi"/>
        <w:b/>
        <w:i/>
        <w:sz w:val="24"/>
      </w:rPr>
      <w:tab/>
      <w:t xml:space="preserve">Page </w:t>
    </w:r>
    <w:r w:rsidR="003A541E" w:rsidRPr="00B37688">
      <w:rPr>
        <w:rStyle w:val="Numrodepage"/>
        <w:rFonts w:asciiTheme="minorHAnsi" w:hAnsiTheme="minorHAnsi" w:cstheme="minorHAnsi"/>
        <w:b/>
        <w:i/>
        <w:sz w:val="24"/>
      </w:rPr>
      <w:fldChar w:fldCharType="begin"/>
    </w:r>
    <w:r w:rsidR="003A541E" w:rsidRPr="00B37688">
      <w:rPr>
        <w:rStyle w:val="Numrodepage"/>
        <w:rFonts w:asciiTheme="minorHAnsi" w:hAnsiTheme="minorHAnsi" w:cstheme="minorHAnsi"/>
        <w:b/>
        <w:i/>
        <w:sz w:val="24"/>
      </w:rPr>
      <w:instrText xml:space="preserve"> PAGE </w:instrText>
    </w:r>
    <w:r w:rsidR="003A541E" w:rsidRPr="00B37688">
      <w:rPr>
        <w:rStyle w:val="Numrodepage"/>
        <w:rFonts w:asciiTheme="minorHAnsi" w:hAnsiTheme="minorHAnsi" w:cstheme="minorHAnsi"/>
        <w:b/>
        <w:i/>
        <w:sz w:val="24"/>
      </w:rPr>
      <w:fldChar w:fldCharType="separate"/>
    </w:r>
    <w:r w:rsidR="001149FB">
      <w:rPr>
        <w:rStyle w:val="Numrodepage"/>
        <w:rFonts w:asciiTheme="minorHAnsi" w:hAnsiTheme="minorHAnsi" w:cstheme="minorHAnsi"/>
        <w:b/>
        <w:i/>
        <w:noProof/>
        <w:sz w:val="24"/>
      </w:rPr>
      <w:t>6</w:t>
    </w:r>
    <w:r w:rsidR="003A541E" w:rsidRPr="00B37688">
      <w:rPr>
        <w:rStyle w:val="Numrodepage"/>
        <w:rFonts w:asciiTheme="minorHAnsi" w:hAnsiTheme="minorHAnsi" w:cstheme="minorHAnsi"/>
        <w:b/>
        <w:i/>
        <w:sz w:val="24"/>
      </w:rPr>
      <w:fldChar w:fldCharType="end"/>
    </w:r>
    <w:r w:rsidR="003A541E" w:rsidRPr="00B37688">
      <w:rPr>
        <w:rStyle w:val="Numrodepage"/>
        <w:rFonts w:asciiTheme="minorHAnsi" w:hAnsiTheme="minorHAnsi" w:cstheme="minorHAnsi"/>
        <w:b/>
        <w:i/>
        <w:sz w:val="24"/>
      </w:rPr>
      <w:t>/</w:t>
    </w:r>
    <w:r w:rsidR="003A541E" w:rsidRPr="00B37688">
      <w:rPr>
        <w:rStyle w:val="Numrodepage"/>
        <w:rFonts w:asciiTheme="minorHAnsi" w:hAnsiTheme="minorHAnsi" w:cstheme="minorHAnsi"/>
        <w:b/>
        <w:i/>
        <w:sz w:val="24"/>
      </w:rPr>
      <w:fldChar w:fldCharType="begin"/>
    </w:r>
    <w:r w:rsidR="003A541E" w:rsidRPr="00B37688">
      <w:rPr>
        <w:rStyle w:val="Numrodepage"/>
        <w:rFonts w:asciiTheme="minorHAnsi" w:hAnsiTheme="minorHAnsi" w:cstheme="minorHAnsi"/>
        <w:b/>
        <w:i/>
        <w:sz w:val="24"/>
      </w:rPr>
      <w:instrText xml:space="preserve"> NUMPAGES </w:instrText>
    </w:r>
    <w:r w:rsidR="003A541E" w:rsidRPr="00B37688">
      <w:rPr>
        <w:rStyle w:val="Numrodepage"/>
        <w:rFonts w:asciiTheme="minorHAnsi" w:hAnsiTheme="minorHAnsi" w:cstheme="minorHAnsi"/>
        <w:b/>
        <w:i/>
        <w:sz w:val="24"/>
      </w:rPr>
      <w:fldChar w:fldCharType="separate"/>
    </w:r>
    <w:r w:rsidR="001149FB">
      <w:rPr>
        <w:rStyle w:val="Numrodepage"/>
        <w:rFonts w:asciiTheme="minorHAnsi" w:hAnsiTheme="minorHAnsi" w:cstheme="minorHAnsi"/>
        <w:b/>
        <w:i/>
        <w:noProof/>
        <w:sz w:val="24"/>
      </w:rPr>
      <w:t>6</w:t>
    </w:r>
    <w:r w:rsidR="003A541E" w:rsidRPr="00B37688">
      <w:rPr>
        <w:rStyle w:val="Numrodepage"/>
        <w:rFonts w:asciiTheme="minorHAnsi" w:hAnsiTheme="minorHAnsi" w:cstheme="minorHAnsi"/>
        <w:b/>
        <w:i/>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56E" w:rsidRDefault="003E056E">
      <w:r>
        <w:separator/>
      </w:r>
    </w:p>
  </w:footnote>
  <w:footnote w:type="continuationSeparator" w:id="0">
    <w:p w:rsidR="003E056E" w:rsidRDefault="003E05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0"/>
      <w:gridCol w:w="696"/>
      <w:gridCol w:w="2562"/>
      <w:gridCol w:w="3402"/>
      <w:gridCol w:w="1834"/>
    </w:tblGrid>
    <w:tr w:rsidR="00DF4E45" w:rsidTr="00DF4E45">
      <w:trPr>
        <w:cantSplit/>
        <w:trHeight w:val="737"/>
        <w:jc w:val="center"/>
      </w:trPr>
      <w:tc>
        <w:tcPr>
          <w:tcW w:w="1130" w:type="dxa"/>
          <w:vMerge w:val="restart"/>
          <w:tcBorders>
            <w:top w:val="single" w:sz="4" w:space="0" w:color="auto"/>
            <w:left w:val="single" w:sz="4" w:space="0" w:color="auto"/>
            <w:bottom w:val="single" w:sz="4" w:space="0" w:color="auto"/>
            <w:right w:val="single" w:sz="4" w:space="0" w:color="auto"/>
          </w:tcBorders>
          <w:vAlign w:val="center"/>
          <w:hideMark/>
        </w:tcPr>
        <w:p w:rsidR="00DF4E45" w:rsidRDefault="00B94AD3" w:rsidP="00DF4E45">
          <w:pPr>
            <w:jc w:val="center"/>
            <w:rPr>
              <w:rFonts w:cs="Arial"/>
              <w:sz w:val="18"/>
              <w:szCs w:val="18"/>
            </w:rPr>
          </w:pPr>
          <w:r>
            <w:rPr>
              <w:noProof/>
            </w:rPr>
            <w:drawing>
              <wp:inline distT="0" distB="0" distL="0" distR="0">
                <wp:extent cx="605790" cy="605790"/>
                <wp:effectExtent l="0" t="0" r="0" b="0"/>
                <wp:docPr id="69" name="Image 21" descr="LOGO_HCL_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descr="LOGO_HCL_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 cy="605790"/>
                        </a:xfrm>
                        <a:prstGeom prst="rect">
                          <a:avLst/>
                        </a:prstGeom>
                        <a:noFill/>
                        <a:ln>
                          <a:noFill/>
                        </a:ln>
                      </pic:spPr>
                    </pic:pic>
                  </a:graphicData>
                </a:graphic>
              </wp:inline>
            </w:drawing>
          </w:r>
        </w:p>
      </w:tc>
      <w:tc>
        <w:tcPr>
          <w:tcW w:w="696" w:type="dxa"/>
          <w:tcBorders>
            <w:top w:val="single" w:sz="4" w:space="0" w:color="auto"/>
            <w:left w:val="single" w:sz="4" w:space="0" w:color="auto"/>
            <w:bottom w:val="nil"/>
            <w:right w:val="nil"/>
          </w:tcBorders>
          <w:vAlign w:val="center"/>
          <w:hideMark/>
        </w:tcPr>
        <w:p w:rsidR="00DF4E45" w:rsidRDefault="00DF4E45" w:rsidP="00DF4E45">
          <w:pPr>
            <w:jc w:val="center"/>
            <w:rPr>
              <w:rFonts w:ascii="Calibri" w:hAnsi="Calibri" w:cs="Calibri"/>
              <w:b/>
              <w:sz w:val="22"/>
              <w:szCs w:val="22"/>
            </w:rPr>
          </w:pPr>
        </w:p>
      </w:tc>
      <w:tc>
        <w:tcPr>
          <w:tcW w:w="5964" w:type="dxa"/>
          <w:gridSpan w:val="2"/>
          <w:tcBorders>
            <w:top w:val="single" w:sz="4" w:space="0" w:color="auto"/>
            <w:left w:val="nil"/>
            <w:bottom w:val="nil"/>
            <w:right w:val="single" w:sz="4" w:space="0" w:color="auto"/>
          </w:tcBorders>
          <w:vAlign w:val="center"/>
          <w:hideMark/>
        </w:tcPr>
        <w:p w:rsidR="00DF4E45" w:rsidRDefault="00DF4E45" w:rsidP="00DF4E45">
          <w:pPr>
            <w:jc w:val="center"/>
            <w:rPr>
              <w:rFonts w:ascii="Calibri" w:hAnsi="Calibri" w:cs="Calibri"/>
              <w:b/>
              <w:sz w:val="22"/>
              <w:szCs w:val="22"/>
            </w:rPr>
          </w:pPr>
          <w:r>
            <w:rPr>
              <w:rFonts w:ascii="Calibri" w:hAnsi="Calibri" w:cs="Calibri"/>
              <w:b/>
              <w:sz w:val="22"/>
              <w:szCs w:val="22"/>
            </w:rPr>
            <w:t>Sécurité électrique des activités médicales et des équipements médicaux associés</w:t>
          </w:r>
        </w:p>
      </w:tc>
      <w:tc>
        <w:tcPr>
          <w:tcW w:w="1834" w:type="dxa"/>
          <w:tcBorders>
            <w:top w:val="single" w:sz="4" w:space="0" w:color="auto"/>
            <w:left w:val="single" w:sz="4" w:space="0" w:color="auto"/>
            <w:bottom w:val="nil"/>
            <w:right w:val="single" w:sz="4" w:space="0" w:color="auto"/>
          </w:tcBorders>
          <w:vAlign w:val="center"/>
          <w:hideMark/>
        </w:tcPr>
        <w:p w:rsidR="00DF4E45" w:rsidRDefault="00DF4E45" w:rsidP="00DF4E45">
          <w:pPr>
            <w:jc w:val="center"/>
            <w:rPr>
              <w:rFonts w:cs="Arial"/>
              <w:sz w:val="18"/>
              <w:szCs w:val="18"/>
            </w:rPr>
          </w:pPr>
        </w:p>
      </w:tc>
    </w:tr>
    <w:tr w:rsidR="00DF4E45" w:rsidTr="00DF4E45">
      <w:trPr>
        <w:cantSplit/>
        <w:trHeight w:val="397"/>
        <w:jc w:val="center"/>
      </w:trPr>
      <w:tc>
        <w:tcPr>
          <w:tcW w:w="1130" w:type="dxa"/>
          <w:vMerge/>
          <w:tcBorders>
            <w:top w:val="single" w:sz="4" w:space="0" w:color="auto"/>
            <w:left w:val="single" w:sz="4" w:space="0" w:color="auto"/>
            <w:bottom w:val="single" w:sz="4" w:space="0" w:color="auto"/>
            <w:right w:val="single" w:sz="4" w:space="0" w:color="auto"/>
          </w:tcBorders>
          <w:vAlign w:val="center"/>
          <w:hideMark/>
        </w:tcPr>
        <w:p w:rsidR="00DF4E45" w:rsidRDefault="00DF4E45" w:rsidP="00DF4E45">
          <w:pPr>
            <w:rPr>
              <w:rFonts w:cs="Arial"/>
              <w:sz w:val="18"/>
              <w:szCs w:val="18"/>
            </w:rPr>
          </w:pPr>
        </w:p>
      </w:tc>
      <w:tc>
        <w:tcPr>
          <w:tcW w:w="3258" w:type="dxa"/>
          <w:gridSpan w:val="2"/>
          <w:tcBorders>
            <w:top w:val="single" w:sz="4" w:space="0" w:color="auto"/>
            <w:left w:val="single" w:sz="4" w:space="0" w:color="auto"/>
            <w:bottom w:val="single" w:sz="4" w:space="0" w:color="auto"/>
            <w:right w:val="single" w:sz="4" w:space="0" w:color="auto"/>
          </w:tcBorders>
          <w:vAlign w:val="center"/>
          <w:hideMark/>
        </w:tcPr>
        <w:p w:rsidR="00DF4E45" w:rsidRPr="00923687" w:rsidRDefault="00DF4E45" w:rsidP="00DF4E45">
          <w:pPr>
            <w:jc w:val="center"/>
            <w:rPr>
              <w:rFonts w:ascii="Calibri" w:hAnsi="Calibri" w:cs="Calibri"/>
            </w:rPr>
          </w:pPr>
          <w:r>
            <w:rPr>
              <w:rFonts w:ascii="Calibri" w:hAnsi="Calibri" w:cs="Calibri"/>
            </w:rPr>
            <w:t>GUIDE D’INFORMATIONS</w:t>
          </w:r>
        </w:p>
      </w:tc>
      <w:tc>
        <w:tcPr>
          <w:tcW w:w="3402" w:type="dxa"/>
          <w:tcBorders>
            <w:top w:val="single" w:sz="4" w:space="0" w:color="auto"/>
            <w:left w:val="single" w:sz="4" w:space="0" w:color="auto"/>
            <w:bottom w:val="single" w:sz="4" w:space="0" w:color="auto"/>
            <w:right w:val="single" w:sz="4" w:space="0" w:color="auto"/>
          </w:tcBorders>
          <w:vAlign w:val="center"/>
          <w:hideMark/>
        </w:tcPr>
        <w:p w:rsidR="00DF4E45" w:rsidRPr="00923687" w:rsidRDefault="00DF4E45" w:rsidP="00DF4E45">
          <w:pPr>
            <w:jc w:val="center"/>
            <w:rPr>
              <w:rFonts w:ascii="Calibri" w:hAnsi="Calibri" w:cs="Calibri"/>
            </w:rPr>
          </w:pPr>
          <w:r w:rsidRPr="00923687">
            <w:rPr>
              <w:rFonts w:ascii="Calibri" w:hAnsi="Calibri" w:cs="Calibri"/>
            </w:rPr>
            <w:t xml:space="preserve">Version n° </w:t>
          </w:r>
          <w:r>
            <w:rPr>
              <w:rFonts w:ascii="Calibri" w:hAnsi="Calibri" w:cs="Calibri"/>
            </w:rPr>
            <w:t>2 du 20 septembre 2022</w:t>
          </w:r>
        </w:p>
      </w:tc>
      <w:tc>
        <w:tcPr>
          <w:tcW w:w="1834" w:type="dxa"/>
          <w:tcBorders>
            <w:top w:val="single" w:sz="4" w:space="0" w:color="auto"/>
            <w:left w:val="single" w:sz="4" w:space="0" w:color="auto"/>
            <w:bottom w:val="single" w:sz="4" w:space="0" w:color="auto"/>
            <w:right w:val="single" w:sz="4" w:space="0" w:color="auto"/>
          </w:tcBorders>
          <w:vAlign w:val="center"/>
        </w:tcPr>
        <w:p w:rsidR="00DF4E45" w:rsidRPr="00923687" w:rsidRDefault="00364103" w:rsidP="00DF4E45">
          <w:pPr>
            <w:jc w:val="center"/>
            <w:rPr>
              <w:rFonts w:ascii="Calibri" w:hAnsi="Calibri" w:cs="Calibri"/>
            </w:rPr>
          </w:pPr>
          <w:r>
            <w:rPr>
              <w:rFonts w:ascii="Calibri" w:hAnsi="Calibri" w:cs="Calibri"/>
            </w:rPr>
            <w:t>DAT-DIBE-CFO</w:t>
          </w:r>
        </w:p>
      </w:tc>
    </w:tr>
  </w:tbl>
  <w:p w:rsidR="00DF4E45" w:rsidRDefault="00DF4E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452E7"/>
    <w:multiLevelType w:val="singleLevel"/>
    <w:tmpl w:val="12E43222"/>
    <w:lvl w:ilvl="0">
      <w:start w:val="69"/>
      <w:numFmt w:val="bullet"/>
      <w:lvlText w:val="-"/>
      <w:lvlJc w:val="left"/>
      <w:pPr>
        <w:tabs>
          <w:tab w:val="num" w:pos="1065"/>
        </w:tabs>
        <w:ind w:left="1065" w:hanging="360"/>
      </w:pPr>
      <w:rPr>
        <w:rFonts w:ascii="Times New Roman" w:hAnsi="Times New Roman" w:hint="default"/>
      </w:rPr>
    </w:lvl>
  </w:abstractNum>
  <w:abstractNum w:abstractNumId="1" w15:restartNumberingAfterBreak="0">
    <w:nsid w:val="05A1136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9F51EE0"/>
    <w:multiLevelType w:val="singleLevel"/>
    <w:tmpl w:val="6DA4CEAC"/>
    <w:lvl w:ilvl="0">
      <w:numFmt w:val="bullet"/>
      <w:lvlText w:val="-"/>
      <w:lvlJc w:val="left"/>
      <w:pPr>
        <w:tabs>
          <w:tab w:val="num" w:pos="1069"/>
        </w:tabs>
        <w:ind w:left="1069" w:hanging="360"/>
      </w:pPr>
      <w:rPr>
        <w:rFonts w:hint="default"/>
      </w:rPr>
    </w:lvl>
  </w:abstractNum>
  <w:abstractNum w:abstractNumId="3" w15:restartNumberingAfterBreak="0">
    <w:nsid w:val="0B4E5B40"/>
    <w:multiLevelType w:val="singleLevel"/>
    <w:tmpl w:val="D5FE2CDE"/>
    <w:lvl w:ilvl="0">
      <w:start w:val="37"/>
      <w:numFmt w:val="decimal"/>
      <w:lvlText w:val="%1"/>
      <w:lvlJc w:val="left"/>
      <w:pPr>
        <w:tabs>
          <w:tab w:val="num" w:pos="390"/>
        </w:tabs>
        <w:ind w:left="390" w:hanging="390"/>
      </w:pPr>
      <w:rPr>
        <w:rFonts w:hint="default"/>
      </w:rPr>
    </w:lvl>
  </w:abstractNum>
  <w:abstractNum w:abstractNumId="4" w15:restartNumberingAfterBreak="0">
    <w:nsid w:val="0D0B10CE"/>
    <w:multiLevelType w:val="singleLevel"/>
    <w:tmpl w:val="12E43222"/>
    <w:lvl w:ilvl="0">
      <w:start w:val="14"/>
      <w:numFmt w:val="bullet"/>
      <w:lvlText w:val="-"/>
      <w:lvlJc w:val="left"/>
      <w:pPr>
        <w:tabs>
          <w:tab w:val="num" w:pos="1065"/>
        </w:tabs>
        <w:ind w:left="1065" w:hanging="360"/>
      </w:pPr>
      <w:rPr>
        <w:rFonts w:ascii="Times New Roman" w:hAnsi="Times New Roman" w:hint="default"/>
      </w:rPr>
    </w:lvl>
  </w:abstractNum>
  <w:abstractNum w:abstractNumId="5" w15:restartNumberingAfterBreak="0">
    <w:nsid w:val="0EB14A93"/>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003077D"/>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2253F7F"/>
    <w:multiLevelType w:val="singleLevel"/>
    <w:tmpl w:val="040C000F"/>
    <w:lvl w:ilvl="0">
      <w:start w:val="1"/>
      <w:numFmt w:val="decimal"/>
      <w:lvlText w:val="%1."/>
      <w:lvlJc w:val="left"/>
      <w:pPr>
        <w:tabs>
          <w:tab w:val="num" w:pos="360"/>
        </w:tabs>
        <w:ind w:left="360" w:hanging="360"/>
      </w:pPr>
    </w:lvl>
  </w:abstractNum>
  <w:abstractNum w:abstractNumId="8" w15:restartNumberingAfterBreak="0">
    <w:nsid w:val="12EA59C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9" w15:restartNumberingAfterBreak="0">
    <w:nsid w:val="1B3856D4"/>
    <w:multiLevelType w:val="singleLevel"/>
    <w:tmpl w:val="3DCC2BA2"/>
    <w:lvl w:ilvl="0">
      <w:numFmt w:val="bullet"/>
      <w:lvlText w:val="-"/>
      <w:lvlJc w:val="left"/>
      <w:pPr>
        <w:tabs>
          <w:tab w:val="num" w:pos="1068"/>
        </w:tabs>
        <w:ind w:left="1068" w:hanging="360"/>
      </w:pPr>
      <w:rPr>
        <w:rFonts w:hint="default"/>
      </w:rPr>
    </w:lvl>
  </w:abstractNum>
  <w:abstractNum w:abstractNumId="10" w15:restartNumberingAfterBreak="0">
    <w:nsid w:val="217F2EF8"/>
    <w:multiLevelType w:val="singleLevel"/>
    <w:tmpl w:val="12E43222"/>
    <w:lvl w:ilvl="0">
      <w:start w:val="69"/>
      <w:numFmt w:val="bullet"/>
      <w:lvlText w:val="-"/>
      <w:lvlJc w:val="left"/>
      <w:pPr>
        <w:tabs>
          <w:tab w:val="num" w:pos="1065"/>
        </w:tabs>
        <w:ind w:left="1065" w:hanging="360"/>
      </w:pPr>
      <w:rPr>
        <w:rFonts w:ascii="Times New Roman" w:hAnsi="Times New Roman" w:hint="default"/>
      </w:rPr>
    </w:lvl>
  </w:abstractNum>
  <w:abstractNum w:abstractNumId="11" w15:restartNumberingAfterBreak="0">
    <w:nsid w:val="23400E41"/>
    <w:multiLevelType w:val="singleLevel"/>
    <w:tmpl w:val="040C000F"/>
    <w:lvl w:ilvl="0">
      <w:start w:val="1"/>
      <w:numFmt w:val="decimal"/>
      <w:lvlText w:val="%1."/>
      <w:lvlJc w:val="left"/>
      <w:pPr>
        <w:tabs>
          <w:tab w:val="num" w:pos="360"/>
        </w:tabs>
        <w:ind w:left="360" w:hanging="360"/>
      </w:pPr>
    </w:lvl>
  </w:abstractNum>
  <w:abstractNum w:abstractNumId="12" w15:restartNumberingAfterBreak="0">
    <w:nsid w:val="25FD264A"/>
    <w:multiLevelType w:val="singleLevel"/>
    <w:tmpl w:val="E5069FE0"/>
    <w:lvl w:ilvl="0">
      <w:numFmt w:val="decimal"/>
      <w:pStyle w:val="Titre6"/>
      <w:lvlText w:val="%1"/>
      <w:lvlJc w:val="left"/>
      <w:pPr>
        <w:tabs>
          <w:tab w:val="num" w:pos="705"/>
        </w:tabs>
        <w:ind w:left="705" w:hanging="705"/>
      </w:pPr>
      <w:rPr>
        <w:rFonts w:hint="default"/>
      </w:rPr>
    </w:lvl>
  </w:abstractNum>
  <w:abstractNum w:abstractNumId="13" w15:restartNumberingAfterBreak="0">
    <w:nsid w:val="262C2B2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2DDD42C7"/>
    <w:multiLevelType w:val="singleLevel"/>
    <w:tmpl w:val="345277BA"/>
    <w:lvl w:ilvl="0">
      <w:start w:val="3"/>
      <w:numFmt w:val="bullet"/>
      <w:lvlText w:val="-"/>
      <w:lvlJc w:val="left"/>
      <w:pPr>
        <w:tabs>
          <w:tab w:val="num" w:pos="1069"/>
        </w:tabs>
        <w:ind w:left="1069" w:hanging="360"/>
      </w:pPr>
      <w:rPr>
        <w:rFonts w:ascii="Times New Roman" w:hAnsi="Times New Roman" w:hint="default"/>
      </w:rPr>
    </w:lvl>
  </w:abstractNum>
  <w:abstractNum w:abstractNumId="15" w15:restartNumberingAfterBreak="0">
    <w:nsid w:val="2DEA2935"/>
    <w:multiLevelType w:val="hybridMultilevel"/>
    <w:tmpl w:val="2BEC7842"/>
    <w:lvl w:ilvl="0" w:tplc="1A20A1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2B1934"/>
    <w:multiLevelType w:val="multilevel"/>
    <w:tmpl w:val="3A9CF72C"/>
    <w:lvl w:ilvl="0">
      <w:start w:val="1"/>
      <w:numFmt w:val="bullet"/>
      <w:lvlText w:val=""/>
      <w:lvlJc w:val="left"/>
      <w:pPr>
        <w:tabs>
          <w:tab w:val="num" w:pos="1140"/>
        </w:tabs>
        <w:ind w:left="1140" w:hanging="432"/>
      </w:pPr>
      <w:rPr>
        <w:rFonts w:ascii="Wingdings" w:hAnsi="Wingdings" w:hint="default"/>
      </w:rPr>
    </w:lvl>
    <w:lvl w:ilvl="1">
      <w:start w:val="1"/>
      <w:numFmt w:val="decimal"/>
      <w:lvlText w:val="%1.%2"/>
      <w:lvlJc w:val="left"/>
      <w:pPr>
        <w:tabs>
          <w:tab w:val="num" w:pos="1284"/>
        </w:tabs>
        <w:ind w:left="1284" w:hanging="576"/>
      </w:pPr>
      <w:rPr>
        <w:rFonts w:hint="default"/>
      </w:rPr>
    </w:lvl>
    <w:lvl w:ilvl="2">
      <w:start w:val="1"/>
      <w:numFmt w:val="decimal"/>
      <w:lvlText w:val="%1.%2.%3"/>
      <w:lvlJc w:val="left"/>
      <w:pPr>
        <w:tabs>
          <w:tab w:val="num" w:pos="1428"/>
        </w:tabs>
        <w:ind w:left="1428" w:hanging="720"/>
      </w:pPr>
      <w:rPr>
        <w:rFonts w:hint="default"/>
      </w:rPr>
    </w:lvl>
    <w:lvl w:ilvl="3">
      <w:start w:val="1"/>
      <w:numFmt w:val="bullet"/>
      <w:lvlText w:val=""/>
      <w:lvlJc w:val="left"/>
      <w:pPr>
        <w:tabs>
          <w:tab w:val="num" w:pos="1572"/>
        </w:tabs>
        <w:ind w:left="1572" w:hanging="864"/>
      </w:pPr>
      <w:rPr>
        <w:rFonts w:ascii="Symbol" w:hAnsi="Symbol" w:hint="default"/>
      </w:rPr>
    </w:lvl>
    <w:lvl w:ilvl="4">
      <w:start w:val="1"/>
      <w:numFmt w:val="decimal"/>
      <w:lvlText w:val="%1.%2.%3.%4.%5"/>
      <w:lvlJc w:val="left"/>
      <w:pPr>
        <w:tabs>
          <w:tab w:val="num" w:pos="1716"/>
        </w:tabs>
        <w:ind w:left="1716" w:hanging="1008"/>
      </w:pPr>
      <w:rPr>
        <w:rFonts w:hint="default"/>
      </w:rPr>
    </w:lvl>
    <w:lvl w:ilvl="5">
      <w:start w:val="1"/>
      <w:numFmt w:val="decimal"/>
      <w:lvlText w:val="%1.%2.%3.%4.%5.%6"/>
      <w:lvlJc w:val="left"/>
      <w:pPr>
        <w:tabs>
          <w:tab w:val="num" w:pos="1860"/>
        </w:tabs>
        <w:ind w:left="1860" w:hanging="1152"/>
      </w:pPr>
      <w:rPr>
        <w:rFonts w:hint="default"/>
      </w:rPr>
    </w:lvl>
    <w:lvl w:ilvl="6">
      <w:start w:val="1"/>
      <w:numFmt w:val="decimal"/>
      <w:lvlText w:val="%1.%2.%3.%4.%5.%6.%7"/>
      <w:lvlJc w:val="left"/>
      <w:pPr>
        <w:tabs>
          <w:tab w:val="num" w:pos="2004"/>
        </w:tabs>
        <w:ind w:left="2004" w:hanging="1296"/>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292"/>
        </w:tabs>
        <w:ind w:left="2292" w:hanging="1584"/>
      </w:pPr>
      <w:rPr>
        <w:rFonts w:hint="default"/>
      </w:rPr>
    </w:lvl>
  </w:abstractNum>
  <w:abstractNum w:abstractNumId="17" w15:restartNumberingAfterBreak="0">
    <w:nsid w:val="3AA4607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40F23F5F"/>
    <w:multiLevelType w:val="singleLevel"/>
    <w:tmpl w:val="3DCC2BA2"/>
    <w:lvl w:ilvl="0">
      <w:numFmt w:val="bullet"/>
      <w:lvlText w:val="-"/>
      <w:lvlJc w:val="left"/>
      <w:pPr>
        <w:tabs>
          <w:tab w:val="num" w:pos="1068"/>
        </w:tabs>
        <w:ind w:left="1068" w:hanging="360"/>
      </w:pPr>
      <w:rPr>
        <w:rFonts w:hint="default"/>
      </w:rPr>
    </w:lvl>
  </w:abstractNum>
  <w:abstractNum w:abstractNumId="19" w15:restartNumberingAfterBreak="0">
    <w:nsid w:val="42CC43C8"/>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47315B84"/>
    <w:multiLevelType w:val="singleLevel"/>
    <w:tmpl w:val="3DCC2BA2"/>
    <w:lvl w:ilvl="0">
      <w:numFmt w:val="bullet"/>
      <w:lvlText w:val="-"/>
      <w:lvlJc w:val="left"/>
      <w:pPr>
        <w:tabs>
          <w:tab w:val="num" w:pos="1068"/>
        </w:tabs>
        <w:ind w:left="1068" w:hanging="360"/>
      </w:pPr>
      <w:rPr>
        <w:rFonts w:hint="default"/>
      </w:rPr>
    </w:lvl>
  </w:abstractNum>
  <w:abstractNum w:abstractNumId="21" w15:restartNumberingAfterBreak="0">
    <w:nsid w:val="474857BF"/>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48B34439"/>
    <w:multiLevelType w:val="singleLevel"/>
    <w:tmpl w:val="040C0015"/>
    <w:lvl w:ilvl="0">
      <w:start w:val="4"/>
      <w:numFmt w:val="upperLetter"/>
      <w:lvlText w:val="%1."/>
      <w:lvlJc w:val="left"/>
      <w:pPr>
        <w:tabs>
          <w:tab w:val="num" w:pos="360"/>
        </w:tabs>
        <w:ind w:left="360" w:hanging="360"/>
      </w:pPr>
      <w:rPr>
        <w:rFonts w:hint="default"/>
      </w:rPr>
    </w:lvl>
  </w:abstractNum>
  <w:abstractNum w:abstractNumId="23" w15:restartNumberingAfterBreak="0">
    <w:nsid w:val="4B88691F"/>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4" w15:restartNumberingAfterBreak="0">
    <w:nsid w:val="5781496D"/>
    <w:multiLevelType w:val="hybridMultilevel"/>
    <w:tmpl w:val="28769C98"/>
    <w:lvl w:ilvl="0" w:tplc="928455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9124B99"/>
    <w:multiLevelType w:val="hybridMultilevel"/>
    <w:tmpl w:val="66506968"/>
    <w:lvl w:ilvl="0" w:tplc="416C26F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F727079"/>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63661C5B"/>
    <w:multiLevelType w:val="singleLevel"/>
    <w:tmpl w:val="682CC236"/>
    <w:lvl w:ilvl="0">
      <w:numFmt w:val="bullet"/>
      <w:lvlText w:val="-"/>
      <w:lvlJc w:val="left"/>
      <w:pPr>
        <w:tabs>
          <w:tab w:val="num" w:pos="360"/>
        </w:tabs>
        <w:ind w:left="360" w:hanging="360"/>
      </w:pPr>
      <w:rPr>
        <w:rFonts w:hint="default"/>
      </w:rPr>
    </w:lvl>
  </w:abstractNum>
  <w:abstractNum w:abstractNumId="28" w15:restartNumberingAfterBreak="0">
    <w:nsid w:val="693D09B4"/>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9" w15:restartNumberingAfterBreak="0">
    <w:nsid w:val="69B22B6F"/>
    <w:multiLevelType w:val="singleLevel"/>
    <w:tmpl w:val="3DCC2BA2"/>
    <w:lvl w:ilvl="0">
      <w:numFmt w:val="bullet"/>
      <w:lvlText w:val="-"/>
      <w:lvlJc w:val="left"/>
      <w:pPr>
        <w:tabs>
          <w:tab w:val="num" w:pos="1068"/>
        </w:tabs>
        <w:ind w:left="1068" w:hanging="360"/>
      </w:pPr>
      <w:rPr>
        <w:rFonts w:hint="default"/>
      </w:rPr>
    </w:lvl>
  </w:abstractNum>
  <w:abstractNum w:abstractNumId="30" w15:restartNumberingAfterBreak="0">
    <w:nsid w:val="71B800C5"/>
    <w:multiLevelType w:val="singleLevel"/>
    <w:tmpl w:val="0B1EBA7A"/>
    <w:lvl w:ilvl="0">
      <w:numFmt w:val="bullet"/>
      <w:lvlText w:val="-"/>
      <w:lvlJc w:val="left"/>
      <w:pPr>
        <w:tabs>
          <w:tab w:val="num" w:pos="360"/>
        </w:tabs>
        <w:ind w:left="360" w:hanging="360"/>
      </w:pPr>
      <w:rPr>
        <w:rFonts w:hint="default"/>
      </w:rPr>
    </w:lvl>
  </w:abstractNum>
  <w:abstractNum w:abstractNumId="31" w15:restartNumberingAfterBreak="0">
    <w:nsid w:val="72212933"/>
    <w:multiLevelType w:val="singleLevel"/>
    <w:tmpl w:val="9066FF7A"/>
    <w:lvl w:ilvl="0">
      <w:numFmt w:val="bullet"/>
      <w:lvlText w:val="-"/>
      <w:lvlJc w:val="left"/>
      <w:pPr>
        <w:tabs>
          <w:tab w:val="num" w:pos="1065"/>
        </w:tabs>
        <w:ind w:left="1065" w:hanging="360"/>
      </w:pPr>
      <w:rPr>
        <w:rFonts w:hint="default"/>
      </w:rPr>
    </w:lvl>
  </w:abstractNum>
  <w:abstractNum w:abstractNumId="32" w15:restartNumberingAfterBreak="0">
    <w:nsid w:val="7895430D"/>
    <w:multiLevelType w:val="singleLevel"/>
    <w:tmpl w:val="682CC236"/>
    <w:lvl w:ilvl="0">
      <w:numFmt w:val="bullet"/>
      <w:lvlText w:val="-"/>
      <w:lvlJc w:val="left"/>
      <w:pPr>
        <w:tabs>
          <w:tab w:val="num" w:pos="360"/>
        </w:tabs>
        <w:ind w:left="360" w:hanging="360"/>
      </w:pPr>
      <w:rPr>
        <w:rFonts w:hint="default"/>
      </w:rPr>
    </w:lvl>
  </w:abstractNum>
  <w:abstractNum w:abstractNumId="33" w15:restartNumberingAfterBreak="0">
    <w:nsid w:val="7B221FEE"/>
    <w:multiLevelType w:val="singleLevel"/>
    <w:tmpl w:val="682CC236"/>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7E9E59B6"/>
    <w:multiLevelType w:val="singleLevel"/>
    <w:tmpl w:val="040C0005"/>
    <w:lvl w:ilvl="0">
      <w:start w:val="1"/>
      <w:numFmt w:val="bullet"/>
      <w:lvlText w:val=""/>
      <w:lvlJc w:val="left"/>
      <w:pPr>
        <w:tabs>
          <w:tab w:val="num" w:pos="360"/>
        </w:tabs>
        <w:ind w:left="360" w:hanging="360"/>
      </w:pPr>
      <w:rPr>
        <w:rFonts w:ascii="Wingdings" w:hAnsi="Wingdings" w:hint="default"/>
      </w:rPr>
    </w:lvl>
  </w:abstractNum>
  <w:num w:numId="1">
    <w:abstractNumId w:val="33"/>
  </w:num>
  <w:num w:numId="2">
    <w:abstractNumId w:val="12"/>
  </w:num>
  <w:num w:numId="3">
    <w:abstractNumId w:val="7"/>
  </w:num>
  <w:num w:numId="4">
    <w:abstractNumId w:val="17"/>
  </w:num>
  <w:num w:numId="5">
    <w:abstractNumId w:val="21"/>
  </w:num>
  <w:num w:numId="6">
    <w:abstractNumId w:val="6"/>
  </w:num>
  <w:num w:numId="7">
    <w:abstractNumId w:val="28"/>
  </w:num>
  <w:num w:numId="8">
    <w:abstractNumId w:val="34"/>
  </w:num>
  <w:num w:numId="9">
    <w:abstractNumId w:val="27"/>
  </w:num>
  <w:num w:numId="10">
    <w:abstractNumId w:val="32"/>
  </w:num>
  <w:num w:numId="11">
    <w:abstractNumId w:val="1"/>
  </w:num>
  <w:num w:numId="12">
    <w:abstractNumId w:val="19"/>
  </w:num>
  <w:num w:numId="13">
    <w:abstractNumId w:val="5"/>
  </w:num>
  <w:num w:numId="14">
    <w:abstractNumId w:val="13"/>
  </w:num>
  <w:num w:numId="15">
    <w:abstractNumId w:val="26"/>
  </w:num>
  <w:num w:numId="16">
    <w:abstractNumId w:val="10"/>
  </w:num>
  <w:num w:numId="17">
    <w:abstractNumId w:val="0"/>
  </w:num>
  <w:num w:numId="18">
    <w:abstractNumId w:val="3"/>
  </w:num>
  <w:num w:numId="19">
    <w:abstractNumId w:val="11"/>
  </w:num>
  <w:num w:numId="20">
    <w:abstractNumId w:val="22"/>
  </w:num>
  <w:num w:numId="21">
    <w:abstractNumId w:val="4"/>
  </w:num>
  <w:num w:numId="22">
    <w:abstractNumId w:val="14"/>
  </w:num>
  <w:num w:numId="23">
    <w:abstractNumId w:val="31"/>
  </w:num>
  <w:num w:numId="24">
    <w:abstractNumId w:val="23"/>
  </w:num>
  <w:num w:numId="25">
    <w:abstractNumId w:val="2"/>
  </w:num>
  <w:num w:numId="26">
    <w:abstractNumId w:val="8"/>
  </w:num>
  <w:num w:numId="27">
    <w:abstractNumId w:val="18"/>
  </w:num>
  <w:num w:numId="28">
    <w:abstractNumId w:val="29"/>
  </w:num>
  <w:num w:numId="29">
    <w:abstractNumId w:val="30"/>
  </w:num>
  <w:num w:numId="30">
    <w:abstractNumId w:val="20"/>
  </w:num>
  <w:num w:numId="31">
    <w:abstractNumId w:val="9"/>
  </w:num>
  <w:num w:numId="32">
    <w:abstractNumId w:val="25"/>
  </w:num>
  <w:num w:numId="33">
    <w:abstractNumId w:val="24"/>
  </w:num>
  <w:num w:numId="34">
    <w:abstractNumId w:val="16"/>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2C7"/>
    <w:rsid w:val="000036B4"/>
    <w:rsid w:val="000048C1"/>
    <w:rsid w:val="00091A39"/>
    <w:rsid w:val="000C2759"/>
    <w:rsid w:val="001149FB"/>
    <w:rsid w:val="00121421"/>
    <w:rsid w:val="00152D8F"/>
    <w:rsid w:val="001854D6"/>
    <w:rsid w:val="00263D0E"/>
    <w:rsid w:val="002F57EA"/>
    <w:rsid w:val="00364103"/>
    <w:rsid w:val="00375141"/>
    <w:rsid w:val="00390130"/>
    <w:rsid w:val="00397A20"/>
    <w:rsid w:val="003A541E"/>
    <w:rsid w:val="003A6A25"/>
    <w:rsid w:val="003B3C56"/>
    <w:rsid w:val="003D073F"/>
    <w:rsid w:val="003E056E"/>
    <w:rsid w:val="00403C5F"/>
    <w:rsid w:val="004A48DD"/>
    <w:rsid w:val="004B6129"/>
    <w:rsid w:val="004D3A11"/>
    <w:rsid w:val="005F4A5C"/>
    <w:rsid w:val="00636308"/>
    <w:rsid w:val="00685FF4"/>
    <w:rsid w:val="00783790"/>
    <w:rsid w:val="008175F3"/>
    <w:rsid w:val="00995B79"/>
    <w:rsid w:val="009D7EEA"/>
    <w:rsid w:val="00AF4CB5"/>
    <w:rsid w:val="00B32C0A"/>
    <w:rsid w:val="00B37688"/>
    <w:rsid w:val="00B42AA8"/>
    <w:rsid w:val="00B94AD3"/>
    <w:rsid w:val="00BC795A"/>
    <w:rsid w:val="00C10268"/>
    <w:rsid w:val="00C17B88"/>
    <w:rsid w:val="00C27412"/>
    <w:rsid w:val="00C71BA3"/>
    <w:rsid w:val="00CB1CAE"/>
    <w:rsid w:val="00CB2203"/>
    <w:rsid w:val="00CB6E16"/>
    <w:rsid w:val="00CC2EB6"/>
    <w:rsid w:val="00D0556A"/>
    <w:rsid w:val="00D15A25"/>
    <w:rsid w:val="00DC12C7"/>
    <w:rsid w:val="00DC6394"/>
    <w:rsid w:val="00DD02D0"/>
    <w:rsid w:val="00DF4E45"/>
    <w:rsid w:val="00DF6FFB"/>
    <w:rsid w:val="00E57CCA"/>
    <w:rsid w:val="00EB48FE"/>
    <w:rsid w:val="00F332CB"/>
    <w:rsid w:val="00F46F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973921"/>
  <w15:chartTrackingRefBased/>
  <w15:docId w15:val="{53BBCEE2-C8A6-444C-BD7C-8B6902B2E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ms Rmn" w:hAnsi="Tms Rmn"/>
    </w:rPr>
  </w:style>
  <w:style w:type="paragraph" w:styleId="Titre1">
    <w:name w:val="heading 1"/>
    <w:basedOn w:val="Normal"/>
    <w:next w:val="Normal"/>
    <w:link w:val="Titre1Car"/>
    <w:qFormat/>
    <w:pPr>
      <w:keepNext/>
      <w:outlineLvl w:val="0"/>
    </w:pPr>
    <w:rPr>
      <w:rFonts w:ascii="AvantGarde" w:hAnsi="AvantGarde"/>
      <w:b/>
      <w:bCs/>
      <w:sz w:val="24"/>
      <w:szCs w:val="24"/>
    </w:rPr>
  </w:style>
  <w:style w:type="paragraph" w:styleId="Titre2">
    <w:name w:val="heading 2"/>
    <w:basedOn w:val="Normal"/>
    <w:next w:val="Normal"/>
    <w:qFormat/>
    <w:pPr>
      <w:keepNext/>
      <w:outlineLvl w:val="1"/>
    </w:pPr>
    <w:rPr>
      <w:rFonts w:ascii="AvantGarde" w:hAnsi="AvantGarde"/>
      <w:sz w:val="24"/>
      <w:szCs w:val="24"/>
    </w:rPr>
  </w:style>
  <w:style w:type="paragraph" w:styleId="Titre3">
    <w:name w:val="heading 3"/>
    <w:basedOn w:val="Normal"/>
    <w:next w:val="Normal"/>
    <w:qFormat/>
    <w:pPr>
      <w:keepNext/>
      <w:pBdr>
        <w:top w:val="single" w:sz="12" w:space="1" w:color="auto"/>
        <w:left w:val="single" w:sz="12" w:space="4" w:color="auto"/>
        <w:bottom w:val="single" w:sz="12" w:space="1" w:color="auto"/>
        <w:right w:val="single" w:sz="12" w:space="4" w:color="auto"/>
      </w:pBdr>
      <w:ind w:left="567" w:right="567"/>
      <w:jc w:val="center"/>
      <w:outlineLvl w:val="2"/>
    </w:pPr>
    <w:rPr>
      <w:rFonts w:ascii="Arial" w:hAnsi="Arial" w:cs="Arial"/>
      <w:b/>
      <w:bCs/>
      <w:sz w:val="24"/>
      <w:szCs w:val="24"/>
    </w:rPr>
  </w:style>
  <w:style w:type="paragraph" w:styleId="Titre4">
    <w:name w:val="heading 4"/>
    <w:basedOn w:val="Normal"/>
    <w:next w:val="Normal"/>
    <w:qFormat/>
    <w:pPr>
      <w:keepNext/>
      <w:jc w:val="both"/>
      <w:outlineLvl w:val="3"/>
    </w:pPr>
    <w:rPr>
      <w:rFonts w:ascii="Arial" w:hAnsi="Arial" w:cs="Arial"/>
      <w:sz w:val="24"/>
      <w:szCs w:val="24"/>
    </w:rPr>
  </w:style>
  <w:style w:type="paragraph" w:styleId="Titre5">
    <w:name w:val="heading 5"/>
    <w:basedOn w:val="Normal"/>
    <w:next w:val="Normal"/>
    <w:qFormat/>
    <w:pPr>
      <w:keepNext/>
      <w:pBdr>
        <w:top w:val="single" w:sz="12" w:space="1" w:color="auto"/>
        <w:left w:val="single" w:sz="12" w:space="4" w:color="auto"/>
        <w:bottom w:val="single" w:sz="12" w:space="1" w:color="auto"/>
        <w:right w:val="single" w:sz="12" w:space="4" w:color="auto"/>
      </w:pBdr>
      <w:ind w:right="7371"/>
      <w:outlineLvl w:val="4"/>
    </w:pPr>
    <w:rPr>
      <w:rFonts w:ascii="Arial" w:hAnsi="Arial" w:cs="Arial"/>
      <w:sz w:val="24"/>
      <w:szCs w:val="24"/>
    </w:rPr>
  </w:style>
  <w:style w:type="paragraph" w:styleId="Titre6">
    <w:name w:val="heading 6"/>
    <w:basedOn w:val="Normal"/>
    <w:next w:val="Normal"/>
    <w:qFormat/>
    <w:pPr>
      <w:keepNext/>
      <w:numPr>
        <w:numId w:val="2"/>
      </w:numPr>
      <w:outlineLvl w:val="5"/>
    </w:pPr>
    <w:rPr>
      <w:rFonts w:ascii="Arial" w:hAnsi="Arial" w:cs="Arial"/>
      <w:sz w:val="24"/>
      <w:szCs w:val="24"/>
    </w:rPr>
  </w:style>
  <w:style w:type="paragraph" w:styleId="Titre7">
    <w:name w:val="heading 7"/>
    <w:basedOn w:val="Normal"/>
    <w:next w:val="Normal"/>
    <w:qFormat/>
    <w:pPr>
      <w:keepNext/>
      <w:jc w:val="both"/>
      <w:outlineLvl w:val="6"/>
    </w:pPr>
    <w:rPr>
      <w:rFonts w:ascii="Arial" w:hAnsi="Arial" w:cs="Arial"/>
      <w:b/>
      <w:bCs/>
      <w:sz w:val="24"/>
      <w:szCs w:val="24"/>
    </w:rPr>
  </w:style>
  <w:style w:type="paragraph" w:styleId="Titre8">
    <w:name w:val="heading 8"/>
    <w:basedOn w:val="Normal"/>
    <w:next w:val="Normal"/>
    <w:qFormat/>
    <w:pPr>
      <w:keepNext/>
      <w:jc w:val="center"/>
      <w:outlineLvl w:val="7"/>
    </w:pPr>
    <w:rPr>
      <w:rFonts w:ascii="Arial" w:hAnsi="Arial" w:cs="Arial"/>
      <w:sz w:val="24"/>
      <w:szCs w:val="24"/>
    </w:rPr>
  </w:style>
  <w:style w:type="paragraph" w:styleId="Titre9">
    <w:name w:val="heading 9"/>
    <w:basedOn w:val="Normal"/>
    <w:next w:val="Normal"/>
    <w:qFormat/>
    <w:pPr>
      <w:keepNext/>
      <w:jc w:val="center"/>
      <w:outlineLvl w:val="8"/>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pPr>
      <w:tabs>
        <w:tab w:val="center" w:pos="4536"/>
        <w:tab w:val="right" w:pos="9072"/>
      </w:tabs>
    </w:pPr>
  </w:style>
  <w:style w:type="paragraph" w:styleId="Retraitcorpsdetexte">
    <w:name w:val="Body Text Indent"/>
    <w:basedOn w:val="Normal"/>
    <w:pPr>
      <w:ind w:left="709" w:firstLine="709"/>
      <w:jc w:val="both"/>
    </w:pPr>
    <w:rPr>
      <w:rFonts w:ascii="Arial" w:hAnsi="Arial" w:cs="Arial"/>
      <w:sz w:val="24"/>
      <w:szCs w:val="24"/>
    </w:rPr>
  </w:style>
  <w:style w:type="paragraph" w:styleId="Corpsdetexte">
    <w:name w:val="Body Text"/>
    <w:basedOn w:val="Normal"/>
    <w:pPr>
      <w:jc w:val="both"/>
    </w:pPr>
    <w:rPr>
      <w:rFonts w:ascii="Arial" w:hAnsi="Arial" w:cs="Arial"/>
      <w:sz w:val="24"/>
      <w:szCs w:val="24"/>
    </w:rPr>
  </w:style>
  <w:style w:type="paragraph" w:styleId="Corpsdetexte2">
    <w:name w:val="Body Text 2"/>
    <w:basedOn w:val="Normal"/>
    <w:pPr>
      <w:jc w:val="both"/>
    </w:pPr>
    <w:rPr>
      <w:rFonts w:ascii="Arial" w:hAnsi="Arial" w:cs="Arial"/>
      <w:sz w:val="22"/>
      <w:szCs w:val="22"/>
    </w:rPr>
  </w:style>
  <w:style w:type="character" w:styleId="Numrodepage">
    <w:name w:val="page number"/>
    <w:basedOn w:val="Policepardfaut"/>
  </w:style>
  <w:style w:type="paragraph" w:styleId="Corpsdetexte3">
    <w:name w:val="Body Text 3"/>
    <w:basedOn w:val="Normal"/>
    <w:pPr>
      <w:spacing w:line="360" w:lineRule="auto"/>
      <w:jc w:val="both"/>
    </w:pPr>
    <w:rPr>
      <w:rFonts w:ascii="Times New Roman" w:hAnsi="Times New Roman"/>
      <w:b/>
      <w:bCs/>
      <w:sz w:val="24"/>
      <w:szCs w:val="24"/>
    </w:rPr>
  </w:style>
  <w:style w:type="paragraph" w:styleId="En-ttedetabledesmatires">
    <w:name w:val="TOC Heading"/>
    <w:basedOn w:val="Titre1"/>
    <w:next w:val="Normal"/>
    <w:uiPriority w:val="39"/>
    <w:unhideWhenUsed/>
    <w:qFormat/>
    <w:rsid w:val="00C71BA3"/>
    <w:pPr>
      <w:keepLines/>
      <w:spacing w:before="240" w:line="259" w:lineRule="auto"/>
      <w:outlineLvl w:val="9"/>
    </w:pPr>
    <w:rPr>
      <w:rFonts w:ascii="Calibri Light" w:hAnsi="Calibri Light"/>
      <w:b w:val="0"/>
      <w:bCs w:val="0"/>
      <w:color w:val="2E74B5"/>
      <w:sz w:val="32"/>
      <w:szCs w:val="32"/>
    </w:rPr>
  </w:style>
  <w:style w:type="paragraph" w:styleId="TM1">
    <w:name w:val="toc 1"/>
    <w:basedOn w:val="Normal"/>
    <w:next w:val="Normal"/>
    <w:autoRedefine/>
    <w:uiPriority w:val="39"/>
    <w:unhideWhenUsed/>
    <w:rsid w:val="00C71BA3"/>
  </w:style>
  <w:style w:type="paragraph" w:styleId="TM2">
    <w:name w:val="toc 2"/>
    <w:basedOn w:val="Normal"/>
    <w:next w:val="Normal"/>
    <w:autoRedefine/>
    <w:uiPriority w:val="39"/>
    <w:unhideWhenUsed/>
    <w:rsid w:val="00C71BA3"/>
    <w:pPr>
      <w:ind w:left="200"/>
    </w:pPr>
  </w:style>
  <w:style w:type="character" w:styleId="Lienhypertexte">
    <w:name w:val="Hyperlink"/>
    <w:uiPriority w:val="99"/>
    <w:unhideWhenUsed/>
    <w:rsid w:val="00C71BA3"/>
    <w:rPr>
      <w:color w:val="0563C1"/>
      <w:u w:val="single"/>
    </w:rPr>
  </w:style>
  <w:style w:type="character" w:styleId="Marquedecommentaire">
    <w:name w:val="annotation reference"/>
    <w:uiPriority w:val="99"/>
    <w:semiHidden/>
    <w:unhideWhenUsed/>
    <w:rsid w:val="00375141"/>
    <w:rPr>
      <w:sz w:val="16"/>
      <w:szCs w:val="16"/>
    </w:rPr>
  </w:style>
  <w:style w:type="paragraph" w:styleId="Commentaire">
    <w:name w:val="annotation text"/>
    <w:basedOn w:val="Normal"/>
    <w:link w:val="CommentaireCar"/>
    <w:uiPriority w:val="99"/>
    <w:semiHidden/>
    <w:unhideWhenUsed/>
    <w:rsid w:val="00375141"/>
  </w:style>
  <w:style w:type="character" w:customStyle="1" w:styleId="CommentaireCar">
    <w:name w:val="Commentaire Car"/>
    <w:link w:val="Commentaire"/>
    <w:uiPriority w:val="99"/>
    <w:semiHidden/>
    <w:rsid w:val="00375141"/>
    <w:rPr>
      <w:rFonts w:ascii="Tms Rmn" w:hAnsi="Tms Rmn"/>
    </w:rPr>
  </w:style>
  <w:style w:type="paragraph" w:styleId="Objetducommentaire">
    <w:name w:val="annotation subject"/>
    <w:basedOn w:val="Commentaire"/>
    <w:next w:val="Commentaire"/>
    <w:link w:val="ObjetducommentaireCar"/>
    <w:uiPriority w:val="99"/>
    <w:semiHidden/>
    <w:unhideWhenUsed/>
    <w:rsid w:val="00375141"/>
    <w:rPr>
      <w:b/>
      <w:bCs/>
    </w:rPr>
  </w:style>
  <w:style w:type="character" w:customStyle="1" w:styleId="ObjetducommentaireCar">
    <w:name w:val="Objet du commentaire Car"/>
    <w:link w:val="Objetducommentaire"/>
    <w:uiPriority w:val="99"/>
    <w:semiHidden/>
    <w:rsid w:val="00375141"/>
    <w:rPr>
      <w:rFonts w:ascii="Tms Rmn" w:hAnsi="Tms Rmn"/>
      <w:b/>
      <w:bCs/>
    </w:rPr>
  </w:style>
  <w:style w:type="paragraph" w:styleId="Textedebulles">
    <w:name w:val="Balloon Text"/>
    <w:basedOn w:val="Normal"/>
    <w:link w:val="TextedebullesCar"/>
    <w:uiPriority w:val="99"/>
    <w:semiHidden/>
    <w:unhideWhenUsed/>
    <w:rsid w:val="00375141"/>
    <w:rPr>
      <w:rFonts w:ascii="Segoe UI" w:hAnsi="Segoe UI" w:cs="Segoe UI"/>
      <w:sz w:val="18"/>
      <w:szCs w:val="18"/>
    </w:rPr>
  </w:style>
  <w:style w:type="character" w:customStyle="1" w:styleId="TextedebullesCar">
    <w:name w:val="Texte de bulles Car"/>
    <w:link w:val="Textedebulles"/>
    <w:uiPriority w:val="99"/>
    <w:semiHidden/>
    <w:rsid w:val="00375141"/>
    <w:rPr>
      <w:rFonts w:ascii="Segoe UI" w:hAnsi="Segoe UI" w:cs="Segoe UI"/>
      <w:sz w:val="18"/>
      <w:szCs w:val="18"/>
    </w:rPr>
  </w:style>
  <w:style w:type="paragraph" w:customStyle="1" w:styleId="Mentions">
    <w:name w:val="Mentions"/>
    <w:basedOn w:val="Normal"/>
    <w:link w:val="MentionsCar"/>
    <w:rsid w:val="00DF4E45"/>
    <w:rPr>
      <w:rFonts w:ascii="Arial" w:hAnsi="Arial"/>
      <w:b/>
      <w:color w:val="5F5F5F"/>
    </w:rPr>
  </w:style>
  <w:style w:type="character" w:customStyle="1" w:styleId="MentionsCar">
    <w:name w:val="Mentions Car"/>
    <w:link w:val="Mentions"/>
    <w:rsid w:val="00DF4E45"/>
    <w:rPr>
      <w:rFonts w:ascii="Arial" w:hAnsi="Arial"/>
      <w:b/>
      <w:color w:val="5F5F5F"/>
    </w:rPr>
  </w:style>
  <w:style w:type="character" w:customStyle="1" w:styleId="Titre1Car">
    <w:name w:val="Titre 1 Car"/>
    <w:link w:val="Titre1"/>
    <w:rsid w:val="00B37688"/>
    <w:rPr>
      <w:rFonts w:ascii="AvantGarde" w:hAnsi="AvantGarde"/>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79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F8224-1F3F-463D-84D2-C56FE0EAA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1021</Words>
  <Characters>5620</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Bordereau type</vt:lpstr>
    </vt:vector>
  </TitlesOfParts>
  <Company>HCL</Company>
  <LinksUpToDate>false</LinksUpToDate>
  <CharactersWithSpaces>6628</CharactersWithSpaces>
  <SharedDoc>false</SharedDoc>
  <HLinks>
    <vt:vector size="36" baseType="variant">
      <vt:variant>
        <vt:i4>1572927</vt:i4>
      </vt:variant>
      <vt:variant>
        <vt:i4>35</vt:i4>
      </vt:variant>
      <vt:variant>
        <vt:i4>0</vt:i4>
      </vt:variant>
      <vt:variant>
        <vt:i4>5</vt:i4>
      </vt:variant>
      <vt:variant>
        <vt:lpwstr/>
      </vt:variant>
      <vt:variant>
        <vt:lpwstr>_Toc70404887</vt:lpwstr>
      </vt:variant>
      <vt:variant>
        <vt:i4>1638463</vt:i4>
      </vt:variant>
      <vt:variant>
        <vt:i4>29</vt:i4>
      </vt:variant>
      <vt:variant>
        <vt:i4>0</vt:i4>
      </vt:variant>
      <vt:variant>
        <vt:i4>5</vt:i4>
      </vt:variant>
      <vt:variant>
        <vt:lpwstr/>
      </vt:variant>
      <vt:variant>
        <vt:lpwstr>_Toc70404886</vt:lpwstr>
      </vt:variant>
      <vt:variant>
        <vt:i4>1703999</vt:i4>
      </vt:variant>
      <vt:variant>
        <vt:i4>23</vt:i4>
      </vt:variant>
      <vt:variant>
        <vt:i4>0</vt:i4>
      </vt:variant>
      <vt:variant>
        <vt:i4>5</vt:i4>
      </vt:variant>
      <vt:variant>
        <vt:lpwstr/>
      </vt:variant>
      <vt:variant>
        <vt:lpwstr>_Toc70404885</vt:lpwstr>
      </vt:variant>
      <vt:variant>
        <vt:i4>1769535</vt:i4>
      </vt:variant>
      <vt:variant>
        <vt:i4>17</vt:i4>
      </vt:variant>
      <vt:variant>
        <vt:i4>0</vt:i4>
      </vt:variant>
      <vt:variant>
        <vt:i4>5</vt:i4>
      </vt:variant>
      <vt:variant>
        <vt:lpwstr/>
      </vt:variant>
      <vt:variant>
        <vt:lpwstr>_Toc70404884</vt:lpwstr>
      </vt:variant>
      <vt:variant>
        <vt:i4>1835071</vt:i4>
      </vt:variant>
      <vt:variant>
        <vt:i4>11</vt:i4>
      </vt:variant>
      <vt:variant>
        <vt:i4>0</vt:i4>
      </vt:variant>
      <vt:variant>
        <vt:i4>5</vt:i4>
      </vt:variant>
      <vt:variant>
        <vt:lpwstr/>
      </vt:variant>
      <vt:variant>
        <vt:lpwstr>_Toc70404883</vt:lpwstr>
      </vt:variant>
      <vt:variant>
        <vt:i4>1900607</vt:i4>
      </vt:variant>
      <vt:variant>
        <vt:i4>5</vt:i4>
      </vt:variant>
      <vt:variant>
        <vt:i4>0</vt:i4>
      </vt:variant>
      <vt:variant>
        <vt:i4>5</vt:i4>
      </vt:variant>
      <vt:variant>
        <vt:lpwstr/>
      </vt:variant>
      <vt:variant>
        <vt:lpwstr>_Toc70404882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Bordereau type</dc:title>
  <dc:subject/>
  <dc:creator>hcl</dc:creator>
  <cp:keywords/>
  <dc:description/>
  <cp:lastModifiedBy>LAMIC, Marie</cp:lastModifiedBy>
  <cp:revision>7</cp:revision>
  <cp:lastPrinted>2022-09-20T15:13:00Z</cp:lastPrinted>
  <dcterms:created xsi:type="dcterms:W3CDTF">2022-09-20T14:09:00Z</dcterms:created>
  <dcterms:modified xsi:type="dcterms:W3CDTF">2022-09-20T15:13:00Z</dcterms:modified>
</cp:coreProperties>
</file>